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widowControl w:val="0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</w:tblCellMar>
        <w:tblLook w:val="04A0" w:firstRow="1" w:lastRow="0" w:firstColumn="1" w:lastColumn="0" w:noHBand="0" w:noVBand="1"/>
      </w:tblPr>
      <w:tblGrid>
        <w:gridCol w:w="10367"/>
      </w:tblGrid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77B3E" w:rsidRDefault="00A77B3E">
            <w:pPr>
              <w:widowControl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ahoma" w:hAnsi="Tahoma" w:cs="Tahoma"/>
                <w:sz w:val="48"/>
                <w:szCs w:val="48"/>
                <w:lang w:val="en-US" w:eastAsia="en-US"/>
              </w:rPr>
            </w:pP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"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ГОСТ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Р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50571.28-2006 (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МЭК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60364-7-710:2002). 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Национальный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стандарт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Российской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Федерации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Электроустановки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зданий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Часть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7-710. 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Требования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к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специальным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электроустановкам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Электроустановки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медицинских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помещений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"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br/>
              <w:t>(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>утв</w:t>
            </w:r>
            <w:r w:rsidRPr="00B21366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>Приказом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>Ростехрегулирования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>от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 xml:space="preserve"> 27.12.2006 N 413-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>ст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>)</w:t>
            </w:r>
          </w:p>
        </w:tc>
      </w:tr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lang w:val="en-US" w:eastAsia="en-US"/>
              </w:rPr>
            </w:pPr>
            <w:r w:rsidRPr="00B21366">
              <w:rPr>
                <w:rFonts w:ascii="Tahoma" w:hAnsi="Tahoma" w:cs="Tahoma"/>
                <w:sz w:val="28"/>
                <w:szCs w:val="28"/>
                <w:lang w:eastAsia="en-US"/>
              </w:rPr>
              <w:t>Документ</w:t>
            </w:r>
            <w:r w:rsidRPr="00B21366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Pr="00B21366">
              <w:rPr>
                <w:rFonts w:ascii="Tahoma" w:hAnsi="Tahoma" w:cs="Tahoma"/>
                <w:sz w:val="28"/>
                <w:szCs w:val="28"/>
                <w:lang w:eastAsia="en-US"/>
              </w:rPr>
              <w:t>предоставлен</w:t>
            </w:r>
            <w:r w:rsidRPr="00B21366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Pr="00B21366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КонсультантПлюс</w:t>
              </w:r>
            </w:hyperlink>
            <w:hyperlink r:id="rId7" w:history="1">
              <w:r w:rsidRPr="00B21366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  <w:r w:rsidRPr="00B21366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</w:hyperlink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www</w:t>
              </w:r>
            </w:hyperlink>
            <w:hyperlink r:id="rId9" w:history="1">
              <w:r w:rsidRPr="00B21366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0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consultant</w:t>
              </w:r>
            </w:hyperlink>
            <w:hyperlink r:id="rId11" w:history="1">
              <w:r w:rsidRPr="00B21366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2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ru</w:t>
              </w:r>
            </w:hyperlink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Дата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сохранения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: 30.05.2023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  <w:t> </w:t>
            </w:r>
          </w:p>
        </w:tc>
      </w:tr>
    </w:tbl>
    <w:p w:rsidR="00A77B3E" w:rsidRDefault="00A77B3E">
      <w:pPr>
        <w:widowControl w:val="0"/>
        <w:spacing w:line="276" w:lineRule="auto"/>
        <w:rPr>
          <w:rFonts w:ascii="Tahoma" w:hAnsi="Tahoma" w:cs="Tahoma"/>
          <w:sz w:val="28"/>
          <w:szCs w:val="28"/>
          <w:lang w:val="en-US"/>
        </w:rPr>
      </w:pPr>
      <w:bookmarkStart w:id="0" w:name="_GoBack"/>
      <w:bookmarkEnd w:id="0"/>
    </w:p>
    <w:p w:rsidR="00A77B3E" w:rsidRDefault="00B21366">
      <w:pPr>
        <w:pageBreakBefore/>
        <w:widowControl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lastRenderedPageBreak/>
        <w:t>Источник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публикации</w:t>
      </w:r>
    </w:p>
    <w:p w:rsidR="00A77B3E" w:rsidRDefault="00B21366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.: </w:t>
      </w:r>
      <w:r>
        <w:rPr>
          <w:rFonts w:ascii="Times New Roman" w:hAnsi="Times New Roman" w:cs="Times New Roman"/>
          <w:lang w:val="en-US" w:eastAsia="en-US"/>
        </w:rPr>
        <w:t>Стандартинформ</w:t>
      </w:r>
      <w:r>
        <w:rPr>
          <w:rFonts w:ascii="Times New Roman" w:hAnsi="Times New Roman" w:cs="Times New Roman"/>
          <w:lang w:val="en-US" w:eastAsia="en-US"/>
        </w:rPr>
        <w:t>, 2007</w:t>
      </w:r>
    </w:p>
    <w:p w:rsidR="00A77B3E" w:rsidRDefault="00B21366">
      <w:pPr>
        <w:widowControl w:val="0"/>
        <w:spacing w:before="24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Примечание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документу</w:t>
      </w:r>
    </w:p>
    <w:p w:rsidR="00A77B3E" w:rsidRPr="00B21366" w:rsidRDefault="00B21366">
      <w:pPr>
        <w:widowControl w:val="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Текст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данного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документа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приведен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учетом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hyperlink r:id="rId13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поправки</w:t>
        </w:r>
      </w:hyperlink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опубликов</w:t>
      </w:r>
      <w:r w:rsidRPr="00B21366">
        <w:rPr>
          <w:rFonts w:ascii="Times New Roman" w:hAnsi="Times New Roman" w:cs="Times New Roman"/>
          <w:lang w:eastAsia="en-US"/>
        </w:rPr>
        <w:t>анной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"</w:t>
      </w:r>
      <w:r w:rsidRPr="00B21366">
        <w:rPr>
          <w:rFonts w:ascii="Times New Roman" w:hAnsi="Times New Roman" w:cs="Times New Roman"/>
          <w:lang w:eastAsia="en-US"/>
        </w:rPr>
        <w:t>ИУС</w:t>
      </w:r>
      <w:r w:rsidRPr="00B21366">
        <w:rPr>
          <w:rFonts w:ascii="Times New Roman" w:hAnsi="Times New Roman" w:cs="Times New Roman"/>
          <w:lang w:eastAsia="en-US"/>
        </w:rPr>
        <w:t xml:space="preserve">", </w:t>
      </w:r>
      <w:r>
        <w:rPr>
          <w:rFonts w:ascii="Times New Roman" w:hAnsi="Times New Roman" w:cs="Times New Roman"/>
          <w:lang w:val="en-US" w:eastAsia="en-US"/>
        </w:rPr>
        <w:t>N</w:t>
      </w:r>
      <w:r w:rsidRPr="00B21366">
        <w:rPr>
          <w:rFonts w:ascii="Times New Roman" w:hAnsi="Times New Roman" w:cs="Times New Roman"/>
          <w:lang w:eastAsia="en-US"/>
        </w:rPr>
        <w:t xml:space="preserve"> 11, 2007.</w:t>
      </w:r>
    </w:p>
    <w:p w:rsidR="00A77B3E" w:rsidRPr="00B21366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Документ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hyperlink r:id="rId14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введен</w:t>
        </w:r>
      </w:hyperlink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действие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1 </w:t>
      </w:r>
      <w:r w:rsidRPr="00B21366">
        <w:rPr>
          <w:rFonts w:ascii="Times New Roman" w:hAnsi="Times New Roman" w:cs="Times New Roman"/>
          <w:lang w:eastAsia="en-US"/>
        </w:rPr>
        <w:t>января</w:t>
      </w:r>
      <w:r w:rsidRPr="00B21366">
        <w:rPr>
          <w:rFonts w:ascii="Times New Roman" w:hAnsi="Times New Roman" w:cs="Times New Roman"/>
          <w:lang w:eastAsia="en-US"/>
        </w:rPr>
        <w:t xml:space="preserve"> 2008 </w:t>
      </w:r>
      <w:r w:rsidRPr="00B21366">
        <w:rPr>
          <w:rFonts w:ascii="Times New Roman" w:hAnsi="Times New Roman" w:cs="Times New Roman"/>
          <w:lang w:eastAsia="en-US"/>
        </w:rPr>
        <w:t>года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rPr>
          <w:rFonts w:ascii="Times New Roman" w:hAnsi="Times New Roman" w:cs="Times New Roman"/>
          <w:b/>
          <w:bCs/>
        </w:rPr>
      </w:pPr>
      <w:r w:rsidRPr="00B21366">
        <w:rPr>
          <w:rFonts w:ascii="Times New Roman" w:hAnsi="Times New Roman" w:cs="Times New Roman"/>
          <w:b/>
          <w:bCs/>
          <w:lang w:eastAsia="en-US"/>
        </w:rPr>
        <w:t>Название</w:t>
      </w:r>
      <w:r w:rsidRPr="00B21366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B21366">
        <w:rPr>
          <w:rFonts w:ascii="Times New Roman" w:hAnsi="Times New Roman" w:cs="Times New Roman"/>
          <w:b/>
          <w:bCs/>
          <w:lang w:eastAsia="en-US"/>
        </w:rPr>
        <w:t>документа</w:t>
      </w:r>
    </w:p>
    <w:p w:rsidR="00A77B3E" w:rsidRPr="00B21366" w:rsidRDefault="00B21366">
      <w:pPr>
        <w:widowControl w:val="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"</w:t>
      </w:r>
      <w:r w:rsidRPr="00B21366">
        <w:rPr>
          <w:rFonts w:ascii="Times New Roman" w:hAnsi="Times New Roman" w:cs="Times New Roman"/>
          <w:lang w:eastAsia="en-US"/>
        </w:rPr>
        <w:t>ГОСТ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</w:t>
      </w:r>
      <w:r w:rsidRPr="00B21366">
        <w:rPr>
          <w:rFonts w:ascii="Times New Roman" w:hAnsi="Times New Roman" w:cs="Times New Roman"/>
          <w:lang w:eastAsia="en-US"/>
        </w:rPr>
        <w:t xml:space="preserve"> 50571.28-2006 (</w:t>
      </w:r>
      <w:r w:rsidRPr="00B21366">
        <w:rPr>
          <w:rFonts w:ascii="Times New Roman" w:hAnsi="Times New Roman" w:cs="Times New Roman"/>
          <w:lang w:eastAsia="en-US"/>
        </w:rPr>
        <w:t>МЭК</w:t>
      </w:r>
      <w:r w:rsidRPr="00B21366">
        <w:rPr>
          <w:rFonts w:ascii="Times New Roman" w:hAnsi="Times New Roman" w:cs="Times New Roman"/>
          <w:lang w:eastAsia="en-US"/>
        </w:rPr>
        <w:t xml:space="preserve"> 60364-7-710:2002). </w:t>
      </w:r>
      <w:r w:rsidRPr="00B21366">
        <w:rPr>
          <w:rFonts w:ascii="Times New Roman" w:hAnsi="Times New Roman" w:cs="Times New Roman"/>
          <w:lang w:eastAsia="en-US"/>
        </w:rPr>
        <w:t>Национальный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Российской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Федерации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Электроустановки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зданий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Часть</w:t>
      </w:r>
      <w:r w:rsidRPr="00B21366">
        <w:rPr>
          <w:rFonts w:ascii="Times New Roman" w:hAnsi="Times New Roman" w:cs="Times New Roman"/>
          <w:lang w:eastAsia="en-US"/>
        </w:rPr>
        <w:t xml:space="preserve"> 7-710. </w:t>
      </w: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специальным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электроустановкам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Электроустановки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помещений</w:t>
      </w:r>
      <w:r w:rsidRPr="00B21366">
        <w:rPr>
          <w:rFonts w:ascii="Times New Roman" w:hAnsi="Times New Roman" w:cs="Times New Roman"/>
          <w:lang w:eastAsia="en-US"/>
        </w:rPr>
        <w:t>"</w:t>
      </w:r>
    </w:p>
    <w:p w:rsidR="00A77B3E" w:rsidRPr="00B21366" w:rsidRDefault="00B21366">
      <w:pPr>
        <w:widowControl w:val="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(</w:t>
      </w:r>
      <w:r w:rsidRPr="00B21366">
        <w:rPr>
          <w:rFonts w:ascii="Times New Roman" w:hAnsi="Times New Roman" w:cs="Times New Roman"/>
          <w:lang w:eastAsia="en-US"/>
        </w:rPr>
        <w:t>утв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Приказом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Ростехрегулирования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</w:t>
      </w:r>
      <w:r w:rsidRPr="00B21366">
        <w:rPr>
          <w:rFonts w:ascii="Times New Roman" w:hAnsi="Times New Roman" w:cs="Times New Roman"/>
          <w:lang w:eastAsia="en-US"/>
        </w:rPr>
        <w:t xml:space="preserve"> 27.12.2006 </w:t>
      </w:r>
      <w:r>
        <w:rPr>
          <w:rFonts w:ascii="Times New Roman" w:hAnsi="Times New Roman" w:cs="Times New Roman"/>
          <w:lang w:val="en-US" w:eastAsia="en-US"/>
        </w:rPr>
        <w:t>N</w:t>
      </w:r>
      <w:r w:rsidRPr="00B21366">
        <w:rPr>
          <w:rFonts w:ascii="Times New Roman" w:hAnsi="Times New Roman" w:cs="Times New Roman"/>
          <w:lang w:eastAsia="en-US"/>
        </w:rPr>
        <w:t xml:space="preserve"> 413-</w:t>
      </w:r>
      <w:r w:rsidRPr="00B21366">
        <w:rPr>
          <w:rFonts w:ascii="Times New Roman" w:hAnsi="Times New Roman" w:cs="Times New Roman"/>
          <w:lang w:eastAsia="en-US"/>
        </w:rPr>
        <w:t>ст</w:t>
      </w:r>
      <w:r w:rsidRPr="00B21366">
        <w:rPr>
          <w:rFonts w:ascii="Times New Roman" w:hAnsi="Times New Roman" w:cs="Times New Roman"/>
          <w:lang w:eastAsia="en-US"/>
        </w:rPr>
        <w:t>)</w:t>
      </w:r>
    </w:p>
    <w:p w:rsidR="00A77B3E" w:rsidRPr="00B21366" w:rsidRDefault="00A77B3E">
      <w:pPr>
        <w:widowControl w:val="0"/>
        <w:rPr>
          <w:rFonts w:ascii="Times New Roman" w:hAnsi="Times New Roman" w:cs="Times New Roman"/>
        </w:rPr>
      </w:pPr>
    </w:p>
    <w:p w:rsidR="00A77B3E" w:rsidRPr="00B21366" w:rsidRDefault="00B21366">
      <w:pPr>
        <w:pageBreakBefore/>
        <w:widowControl w:val="0"/>
        <w:jc w:val="right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lastRenderedPageBreak/>
        <w:t>Утвержден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введен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действие</w:t>
      </w:r>
    </w:p>
    <w:p w:rsidR="00A77B3E" w:rsidRPr="00B21366" w:rsidRDefault="00A77B3E">
      <w:pPr>
        <w:widowControl w:val="0"/>
        <w:jc w:val="right"/>
        <w:rPr>
          <w:rFonts w:ascii="Times New Roman" w:hAnsi="Times New Roman" w:cs="Times New Roman"/>
        </w:rPr>
      </w:pPr>
      <w:hyperlink r:id="rId15" w:history="1">
        <w:r w:rsidR="00B21366" w:rsidRPr="00B21366">
          <w:rPr>
            <w:rFonts w:ascii="Times New Roman" w:hAnsi="Times New Roman" w:cs="Times New Roman"/>
            <w:color w:val="0000FF"/>
            <w:lang w:eastAsia="en-US"/>
          </w:rPr>
          <w:t>Приказом</w:t>
        </w:r>
      </w:hyperlink>
      <w:r w:rsidR="00B21366" w:rsidRPr="00B21366">
        <w:rPr>
          <w:rFonts w:ascii="Times New Roman" w:hAnsi="Times New Roman" w:cs="Times New Roman"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lang w:eastAsia="en-US"/>
        </w:rPr>
        <w:t>Ростехрегулирования</w:t>
      </w:r>
    </w:p>
    <w:p w:rsidR="00A77B3E" w:rsidRPr="00B21366" w:rsidRDefault="00B21366">
      <w:pPr>
        <w:widowControl w:val="0"/>
        <w:jc w:val="right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от</w:t>
      </w:r>
      <w:r w:rsidRPr="00B21366">
        <w:rPr>
          <w:rFonts w:ascii="Times New Roman" w:hAnsi="Times New Roman" w:cs="Times New Roman"/>
          <w:lang w:eastAsia="en-US"/>
        </w:rPr>
        <w:t xml:space="preserve"> 27 </w:t>
      </w:r>
      <w:r w:rsidRPr="00B21366">
        <w:rPr>
          <w:rFonts w:ascii="Times New Roman" w:hAnsi="Times New Roman" w:cs="Times New Roman"/>
          <w:lang w:eastAsia="en-US"/>
        </w:rPr>
        <w:t>декабря</w:t>
      </w:r>
      <w:r w:rsidRPr="00B21366">
        <w:rPr>
          <w:rFonts w:ascii="Times New Roman" w:hAnsi="Times New Roman" w:cs="Times New Roman"/>
          <w:lang w:eastAsia="en-US"/>
        </w:rPr>
        <w:t xml:space="preserve"> 2006 </w:t>
      </w:r>
      <w:r w:rsidRPr="00B21366">
        <w:rPr>
          <w:rFonts w:ascii="Times New Roman" w:hAnsi="Times New Roman" w:cs="Times New Roman"/>
          <w:lang w:eastAsia="en-US"/>
        </w:rPr>
        <w:t>г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B21366">
        <w:rPr>
          <w:rFonts w:ascii="Times New Roman" w:hAnsi="Times New Roman" w:cs="Times New Roman"/>
          <w:lang w:eastAsia="en-US"/>
        </w:rPr>
        <w:t xml:space="preserve"> 413-</w:t>
      </w:r>
      <w:r w:rsidRPr="00B21366">
        <w:rPr>
          <w:rFonts w:ascii="Times New Roman" w:hAnsi="Times New Roman" w:cs="Times New Roman"/>
          <w:lang w:eastAsia="en-US"/>
        </w:rPr>
        <w:t>ст</w:t>
      </w:r>
    </w:p>
    <w:p w:rsidR="00A77B3E" w:rsidRPr="00B21366" w:rsidRDefault="00A77B3E">
      <w:pPr>
        <w:widowControl w:val="0"/>
        <w:jc w:val="center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jc w:val="center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>НАЦИОНАЛЬНЫЙ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СТАНДАРТ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РОССИЙСКОЙ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ФЕДЕРАЦИИ</w:t>
      </w:r>
    </w:p>
    <w:p w:rsidR="00A77B3E" w:rsidRPr="00B21366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B21366" w:rsidRDefault="00B21366">
      <w:pPr>
        <w:widowControl w:val="0"/>
        <w:jc w:val="center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>ЭЛЕКТРО</w:t>
      </w:r>
      <w:r w:rsidRPr="00B21366">
        <w:rPr>
          <w:rFonts w:ascii="Arial" w:hAnsi="Arial" w:cs="Arial"/>
          <w:b/>
          <w:bCs/>
          <w:lang w:eastAsia="en-US"/>
        </w:rPr>
        <w:t>УСТАНОВКИ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ЗДАНИЙ</w:t>
      </w:r>
    </w:p>
    <w:p w:rsidR="00A77B3E" w:rsidRPr="00B21366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B21366" w:rsidRDefault="00B21366">
      <w:pPr>
        <w:widowControl w:val="0"/>
        <w:jc w:val="center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>ЧАСТЬ</w:t>
      </w:r>
      <w:r w:rsidRPr="00B21366">
        <w:rPr>
          <w:rFonts w:ascii="Arial" w:hAnsi="Arial" w:cs="Arial"/>
          <w:b/>
          <w:bCs/>
          <w:lang w:eastAsia="en-US"/>
        </w:rPr>
        <w:t xml:space="preserve"> 7-710</w:t>
      </w:r>
    </w:p>
    <w:p w:rsidR="00A77B3E" w:rsidRPr="00B21366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B21366" w:rsidRDefault="00B21366">
      <w:pPr>
        <w:widowControl w:val="0"/>
        <w:jc w:val="center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>ТРЕБОВАНИЯ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К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СПЕЦИАЛЬНЫМ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ЭЛЕКТРОУСТАНОВКАМ</w:t>
      </w:r>
    </w:p>
    <w:p w:rsidR="00A77B3E" w:rsidRPr="00B21366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Default="00B21366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ЭЛЕКТРОУСТАНОВКИ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МЕДИЦИНСКИХ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ПОМЕЩЕНИЙ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Default="00B21366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IEC 60364-7-710:2002</w:t>
      </w:r>
    </w:p>
    <w:p w:rsidR="00A77B3E" w:rsidRDefault="00B21366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Electrical installations of buildings.</w:t>
      </w:r>
    </w:p>
    <w:p w:rsidR="00A77B3E" w:rsidRDefault="00B21366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Part 7-710. Requirements for special installations</w:t>
      </w:r>
    </w:p>
    <w:p w:rsidR="00A77B3E" w:rsidRDefault="00B21366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or locations. Medical </w:t>
      </w:r>
      <w:r>
        <w:rPr>
          <w:rFonts w:ascii="Arial" w:hAnsi="Arial" w:cs="Arial"/>
          <w:b/>
          <w:bCs/>
          <w:lang w:val="en-US" w:eastAsia="en-US"/>
        </w:rPr>
        <w:t>locations</w:t>
      </w:r>
    </w:p>
    <w:p w:rsidR="00A77B3E" w:rsidRDefault="00B21366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(MOD)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Default="00B21366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ГОСТ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</w:t>
      </w:r>
      <w:r>
        <w:rPr>
          <w:rFonts w:ascii="Arial" w:hAnsi="Arial" w:cs="Arial"/>
          <w:b/>
          <w:bCs/>
          <w:lang w:val="en-US" w:eastAsia="en-US"/>
        </w:rPr>
        <w:t xml:space="preserve"> 50571.28-2006</w:t>
      </w:r>
    </w:p>
    <w:p w:rsidR="00A77B3E" w:rsidRPr="00B21366" w:rsidRDefault="00B21366">
      <w:pPr>
        <w:widowControl w:val="0"/>
        <w:jc w:val="center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>(</w:t>
      </w:r>
      <w:r w:rsidRPr="00B21366">
        <w:rPr>
          <w:rFonts w:ascii="Arial" w:hAnsi="Arial" w:cs="Arial"/>
          <w:b/>
          <w:bCs/>
          <w:lang w:eastAsia="en-US"/>
        </w:rPr>
        <w:t>МЭК</w:t>
      </w:r>
      <w:r w:rsidRPr="00B21366">
        <w:rPr>
          <w:rFonts w:ascii="Arial" w:hAnsi="Arial" w:cs="Arial"/>
          <w:b/>
          <w:bCs/>
          <w:lang w:eastAsia="en-US"/>
        </w:rPr>
        <w:t xml:space="preserve"> 60364-7-710:2002)</w:t>
      </w:r>
    </w:p>
    <w:p w:rsidR="00A77B3E" w:rsidRPr="00B21366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B21366" w:rsidRDefault="00B21366">
      <w:pPr>
        <w:widowControl w:val="0"/>
        <w:jc w:val="right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Группа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Е</w:t>
      </w:r>
      <w:r w:rsidRPr="00B21366">
        <w:rPr>
          <w:rFonts w:ascii="Times New Roman" w:hAnsi="Times New Roman" w:cs="Times New Roman"/>
          <w:lang w:eastAsia="en-US"/>
        </w:rPr>
        <w:t>08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jc w:val="right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ОКСТУ</w:t>
      </w:r>
      <w:r w:rsidRPr="00B21366">
        <w:rPr>
          <w:rFonts w:ascii="Times New Roman" w:hAnsi="Times New Roman" w:cs="Times New Roman"/>
          <w:lang w:eastAsia="en-US"/>
        </w:rPr>
        <w:t xml:space="preserve"> 3402;</w:t>
      </w:r>
    </w:p>
    <w:p w:rsidR="00A77B3E" w:rsidRPr="00B21366" w:rsidRDefault="00B21366">
      <w:pPr>
        <w:widowControl w:val="0"/>
        <w:jc w:val="right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ОКС</w:t>
      </w:r>
      <w:r w:rsidRPr="00B21366">
        <w:rPr>
          <w:rFonts w:ascii="Times New Roman" w:hAnsi="Times New Roman" w:cs="Times New Roman"/>
          <w:lang w:eastAsia="en-US"/>
        </w:rPr>
        <w:t xml:space="preserve"> 91.140.50,</w:t>
      </w:r>
    </w:p>
    <w:p w:rsidR="00A77B3E" w:rsidRPr="00B21366" w:rsidRDefault="00B21366">
      <w:pPr>
        <w:widowControl w:val="0"/>
        <w:jc w:val="right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29.120.50,</w:t>
      </w:r>
    </w:p>
    <w:p w:rsidR="00A77B3E" w:rsidRPr="00B21366" w:rsidRDefault="00B21366">
      <w:pPr>
        <w:widowControl w:val="0"/>
        <w:jc w:val="right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13.260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jc w:val="right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Дата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введения</w:t>
      </w:r>
    </w:p>
    <w:p w:rsidR="00A77B3E" w:rsidRPr="00B21366" w:rsidRDefault="00B21366">
      <w:pPr>
        <w:widowControl w:val="0"/>
        <w:jc w:val="right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1 </w:t>
      </w:r>
      <w:r w:rsidRPr="00B21366">
        <w:rPr>
          <w:rFonts w:ascii="Times New Roman" w:hAnsi="Times New Roman" w:cs="Times New Roman"/>
          <w:lang w:eastAsia="en-US"/>
        </w:rPr>
        <w:t>января</w:t>
      </w:r>
      <w:r w:rsidRPr="00B21366">
        <w:rPr>
          <w:rFonts w:ascii="Times New Roman" w:hAnsi="Times New Roman" w:cs="Times New Roman"/>
          <w:lang w:eastAsia="en-US"/>
        </w:rPr>
        <w:t xml:space="preserve"> 2008 </w:t>
      </w:r>
      <w:r w:rsidRPr="00B21366">
        <w:rPr>
          <w:rFonts w:ascii="Times New Roman" w:hAnsi="Times New Roman" w:cs="Times New Roman"/>
          <w:lang w:eastAsia="en-US"/>
        </w:rPr>
        <w:t>года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jc w:val="center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>Предисловие</w:t>
      </w:r>
    </w:p>
    <w:p w:rsidR="00A77B3E" w:rsidRPr="00B21366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B21366" w:rsidRDefault="00B21366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Цели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принципы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стандартизации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Российской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Федерации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установлены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Федеральным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hyperlink r:id="rId16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законом</w:t>
        </w:r>
      </w:hyperlink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</w:t>
      </w:r>
      <w:r w:rsidRPr="00B21366">
        <w:rPr>
          <w:rFonts w:ascii="Times New Roman" w:hAnsi="Times New Roman" w:cs="Times New Roman"/>
          <w:lang w:eastAsia="en-US"/>
        </w:rPr>
        <w:t xml:space="preserve"> 27 </w:t>
      </w:r>
      <w:r w:rsidRPr="00B21366">
        <w:rPr>
          <w:rFonts w:ascii="Times New Roman" w:hAnsi="Times New Roman" w:cs="Times New Roman"/>
          <w:lang w:eastAsia="en-US"/>
        </w:rPr>
        <w:t>декабря</w:t>
      </w:r>
      <w:r w:rsidRPr="00B21366">
        <w:rPr>
          <w:rFonts w:ascii="Times New Roman" w:hAnsi="Times New Roman" w:cs="Times New Roman"/>
          <w:lang w:eastAsia="en-US"/>
        </w:rPr>
        <w:t xml:space="preserve"> 2002 </w:t>
      </w:r>
      <w:r w:rsidRPr="00B21366">
        <w:rPr>
          <w:rFonts w:ascii="Times New Roman" w:hAnsi="Times New Roman" w:cs="Times New Roman"/>
          <w:lang w:eastAsia="en-US"/>
        </w:rPr>
        <w:t>г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B21366">
        <w:rPr>
          <w:rFonts w:ascii="Times New Roman" w:hAnsi="Times New Roman" w:cs="Times New Roman"/>
          <w:lang w:eastAsia="en-US"/>
        </w:rPr>
        <w:t xml:space="preserve"> 184-</w:t>
      </w:r>
      <w:r w:rsidRPr="00B21366">
        <w:rPr>
          <w:rFonts w:ascii="Times New Roman" w:hAnsi="Times New Roman" w:cs="Times New Roman"/>
          <w:lang w:eastAsia="en-US"/>
        </w:rPr>
        <w:t>ФЗ</w:t>
      </w:r>
      <w:r w:rsidRPr="00B21366">
        <w:rPr>
          <w:rFonts w:ascii="Times New Roman" w:hAnsi="Times New Roman" w:cs="Times New Roman"/>
          <w:lang w:eastAsia="en-US"/>
        </w:rPr>
        <w:t xml:space="preserve"> "</w:t>
      </w:r>
      <w:r w:rsidRPr="00B21366">
        <w:rPr>
          <w:rFonts w:ascii="Times New Roman" w:hAnsi="Times New Roman" w:cs="Times New Roman"/>
          <w:lang w:eastAsia="en-US"/>
        </w:rPr>
        <w:t>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техническом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регулировании</w:t>
      </w:r>
      <w:r w:rsidRPr="00B21366">
        <w:rPr>
          <w:rFonts w:ascii="Times New Roman" w:hAnsi="Times New Roman" w:cs="Times New Roman"/>
          <w:lang w:eastAsia="en-US"/>
        </w:rPr>
        <w:t xml:space="preserve">", </w:t>
      </w:r>
      <w:r w:rsidRPr="00B21366">
        <w:rPr>
          <w:rFonts w:ascii="Times New Roman" w:hAnsi="Times New Roman" w:cs="Times New Roman"/>
          <w:lang w:eastAsia="en-US"/>
        </w:rPr>
        <w:t>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правила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национальных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Российской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Федерации</w:t>
      </w:r>
      <w:r w:rsidRPr="00B21366">
        <w:rPr>
          <w:rFonts w:ascii="Times New Roman" w:hAnsi="Times New Roman" w:cs="Times New Roman"/>
          <w:lang w:eastAsia="en-US"/>
        </w:rPr>
        <w:t xml:space="preserve"> - </w:t>
      </w:r>
      <w:hyperlink r:id="rId17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18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9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20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 xml:space="preserve"> 1.0-2004</w:t>
        </w:r>
      </w:hyperlink>
      <w:r w:rsidRPr="00B21366">
        <w:rPr>
          <w:rFonts w:ascii="Times New Roman" w:hAnsi="Times New Roman" w:cs="Times New Roman"/>
          <w:lang w:eastAsia="en-US"/>
        </w:rPr>
        <w:t xml:space="preserve"> "</w:t>
      </w:r>
      <w:r w:rsidRPr="00B21366">
        <w:rPr>
          <w:rFonts w:ascii="Times New Roman" w:hAnsi="Times New Roman" w:cs="Times New Roman"/>
          <w:lang w:eastAsia="en-US"/>
        </w:rPr>
        <w:t>Стандартизация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Российской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Федерации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Основные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положения</w:t>
      </w:r>
      <w:r w:rsidRPr="00B21366">
        <w:rPr>
          <w:rFonts w:ascii="Times New Roman" w:hAnsi="Times New Roman" w:cs="Times New Roman"/>
          <w:lang w:eastAsia="en-US"/>
        </w:rPr>
        <w:t>".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jc w:val="center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>Сведения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о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стандарте</w:t>
      </w:r>
    </w:p>
    <w:p w:rsidR="00A77B3E" w:rsidRPr="00B21366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B21366" w:rsidRDefault="00B21366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1. </w:t>
      </w:r>
      <w:r w:rsidRPr="00B21366">
        <w:rPr>
          <w:rFonts w:ascii="Times New Roman" w:hAnsi="Times New Roman" w:cs="Times New Roman"/>
          <w:lang w:eastAsia="en-US"/>
        </w:rPr>
        <w:t>Подготовлен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Рабочей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группой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специалис</w:t>
      </w:r>
      <w:r w:rsidRPr="00B21366">
        <w:rPr>
          <w:rFonts w:ascii="Times New Roman" w:hAnsi="Times New Roman" w:cs="Times New Roman"/>
          <w:lang w:eastAsia="en-US"/>
        </w:rPr>
        <w:t>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Всероссийского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научно</w:t>
      </w:r>
      <w:r w:rsidRPr="00B21366">
        <w:rPr>
          <w:rFonts w:ascii="Times New Roman" w:hAnsi="Times New Roman" w:cs="Times New Roman"/>
          <w:lang w:eastAsia="en-US"/>
        </w:rPr>
        <w:t>-</w:t>
      </w:r>
      <w:r w:rsidRPr="00B21366">
        <w:rPr>
          <w:rFonts w:ascii="Times New Roman" w:hAnsi="Times New Roman" w:cs="Times New Roman"/>
          <w:lang w:eastAsia="en-US"/>
        </w:rPr>
        <w:t>исследовательского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института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стандартизации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сертификации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машиностроении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ВНИИНМАШ</w:t>
      </w:r>
      <w:r w:rsidRPr="00B21366">
        <w:rPr>
          <w:rFonts w:ascii="Times New Roman" w:hAnsi="Times New Roman" w:cs="Times New Roman"/>
          <w:lang w:eastAsia="en-US"/>
        </w:rPr>
        <w:t xml:space="preserve">)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Московского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института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энергобезопасности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энергосбережения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МИЭЭ</w:t>
      </w:r>
      <w:r w:rsidRPr="00B21366">
        <w:rPr>
          <w:rFonts w:ascii="Times New Roman" w:hAnsi="Times New Roman" w:cs="Times New Roman"/>
          <w:lang w:eastAsia="en-US"/>
        </w:rPr>
        <w:t xml:space="preserve">)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участии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специалистов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Общества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ограниченной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ответственностью</w:t>
      </w:r>
      <w:r w:rsidRPr="00B21366">
        <w:rPr>
          <w:rFonts w:ascii="Times New Roman" w:hAnsi="Times New Roman" w:cs="Times New Roman"/>
          <w:lang w:eastAsia="en-US"/>
        </w:rPr>
        <w:t xml:space="preserve"> "</w:t>
      </w:r>
      <w:r w:rsidRPr="00B21366">
        <w:rPr>
          <w:rFonts w:ascii="Times New Roman" w:hAnsi="Times New Roman" w:cs="Times New Roman"/>
          <w:lang w:eastAsia="en-US"/>
        </w:rPr>
        <w:t>Заво</w:t>
      </w:r>
      <w:r w:rsidRPr="00B21366">
        <w:rPr>
          <w:rFonts w:ascii="Times New Roman" w:hAnsi="Times New Roman" w:cs="Times New Roman"/>
          <w:lang w:eastAsia="en-US"/>
        </w:rPr>
        <w:t>д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электрощитового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оборудования</w:t>
      </w:r>
      <w:r w:rsidRPr="00B21366">
        <w:rPr>
          <w:rFonts w:ascii="Times New Roman" w:hAnsi="Times New Roman" w:cs="Times New Roman"/>
          <w:lang w:eastAsia="en-US"/>
        </w:rPr>
        <w:t xml:space="preserve">" </w:t>
      </w:r>
      <w:r w:rsidRPr="00B21366">
        <w:rPr>
          <w:rFonts w:ascii="Times New Roman" w:hAnsi="Times New Roman" w:cs="Times New Roman"/>
          <w:lang w:eastAsia="en-US"/>
        </w:rPr>
        <w:t>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основе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собственного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аутентичного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перевода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стандарта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указанного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hyperlink r:id="rId21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пункте</w:t>
        </w:r>
      </w:hyperlink>
      <w:hyperlink r:id="rId22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 xml:space="preserve"> 4</w:t>
        </w:r>
      </w:hyperlink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2. </w:t>
      </w:r>
      <w:r w:rsidRPr="00B21366">
        <w:rPr>
          <w:rFonts w:ascii="Times New Roman" w:hAnsi="Times New Roman" w:cs="Times New Roman"/>
          <w:lang w:eastAsia="en-US"/>
        </w:rPr>
        <w:t>Внесен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Техническим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комитетом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стандартизации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ТК</w:t>
      </w:r>
      <w:r w:rsidRPr="00B21366">
        <w:rPr>
          <w:rFonts w:ascii="Times New Roman" w:hAnsi="Times New Roman" w:cs="Times New Roman"/>
          <w:lang w:eastAsia="en-US"/>
        </w:rPr>
        <w:t xml:space="preserve"> 337 "</w:t>
      </w:r>
      <w:r w:rsidRPr="00B21366">
        <w:rPr>
          <w:rFonts w:ascii="Times New Roman" w:hAnsi="Times New Roman" w:cs="Times New Roman"/>
          <w:lang w:eastAsia="en-US"/>
        </w:rPr>
        <w:t>Электроустановки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зданий</w:t>
      </w:r>
      <w:r w:rsidRPr="00B21366">
        <w:rPr>
          <w:rFonts w:ascii="Times New Roman" w:hAnsi="Times New Roman" w:cs="Times New Roman"/>
          <w:lang w:eastAsia="en-US"/>
        </w:rPr>
        <w:t>".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lastRenderedPageBreak/>
        <w:t xml:space="preserve">3. </w:t>
      </w:r>
      <w:r w:rsidRPr="00B21366">
        <w:rPr>
          <w:rFonts w:ascii="Times New Roman" w:hAnsi="Times New Roman" w:cs="Times New Roman"/>
          <w:lang w:eastAsia="en-US"/>
        </w:rPr>
        <w:t>Утвержден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введен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действие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hyperlink r:id="rId23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Приказом</w:t>
        </w:r>
      </w:hyperlink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Федерального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агентства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техническому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регулированию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метрологии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</w:t>
      </w:r>
      <w:r w:rsidRPr="00B21366">
        <w:rPr>
          <w:rFonts w:ascii="Times New Roman" w:hAnsi="Times New Roman" w:cs="Times New Roman"/>
          <w:lang w:eastAsia="en-US"/>
        </w:rPr>
        <w:t xml:space="preserve"> 27 </w:t>
      </w:r>
      <w:r w:rsidRPr="00B21366">
        <w:rPr>
          <w:rFonts w:ascii="Times New Roman" w:hAnsi="Times New Roman" w:cs="Times New Roman"/>
          <w:lang w:eastAsia="en-US"/>
        </w:rPr>
        <w:t>декабря</w:t>
      </w:r>
      <w:r w:rsidRPr="00B21366">
        <w:rPr>
          <w:rFonts w:ascii="Times New Roman" w:hAnsi="Times New Roman" w:cs="Times New Roman"/>
          <w:lang w:eastAsia="en-US"/>
        </w:rPr>
        <w:t xml:space="preserve"> 2006 </w:t>
      </w:r>
      <w:r w:rsidRPr="00B21366">
        <w:rPr>
          <w:rFonts w:ascii="Times New Roman" w:hAnsi="Times New Roman" w:cs="Times New Roman"/>
          <w:lang w:eastAsia="en-US"/>
        </w:rPr>
        <w:t>г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B21366">
        <w:rPr>
          <w:rFonts w:ascii="Times New Roman" w:hAnsi="Times New Roman" w:cs="Times New Roman"/>
          <w:lang w:eastAsia="en-US"/>
        </w:rPr>
        <w:t xml:space="preserve"> 413-</w:t>
      </w:r>
      <w:r w:rsidRPr="00B21366">
        <w:rPr>
          <w:rFonts w:ascii="Times New Roman" w:hAnsi="Times New Roman" w:cs="Times New Roman"/>
          <w:lang w:eastAsia="en-US"/>
        </w:rPr>
        <w:t>ст</w:t>
      </w:r>
      <w:r w:rsidRPr="00B21366">
        <w:rPr>
          <w:rFonts w:ascii="Times New Roman" w:hAnsi="Times New Roman" w:cs="Times New Roman"/>
          <w:lang w:eastAsia="en-US"/>
        </w:rPr>
        <w:t>.</w:t>
      </w:r>
      <w:bookmarkStart w:id="1" w:name="id.gjdgxs"/>
      <w:bookmarkEnd w:id="1"/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4. </w:t>
      </w:r>
      <w:r w:rsidRPr="00B21366">
        <w:rPr>
          <w:rFonts w:ascii="Times New Roman" w:hAnsi="Times New Roman" w:cs="Times New Roman"/>
          <w:lang w:eastAsia="en-US"/>
        </w:rPr>
        <w:t>Настоящий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является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модифицированным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отношению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международному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МЭК</w:t>
      </w:r>
      <w:r w:rsidRPr="00B21366">
        <w:rPr>
          <w:rFonts w:ascii="Times New Roman" w:hAnsi="Times New Roman" w:cs="Times New Roman"/>
          <w:lang w:eastAsia="en-US"/>
        </w:rPr>
        <w:t xml:space="preserve"> 60364-7-710:2002 "</w:t>
      </w:r>
      <w:r w:rsidRPr="00B21366">
        <w:rPr>
          <w:rFonts w:ascii="Times New Roman" w:hAnsi="Times New Roman" w:cs="Times New Roman"/>
          <w:lang w:eastAsia="en-US"/>
        </w:rPr>
        <w:t>Электроу</w:t>
      </w:r>
      <w:r w:rsidRPr="00B21366">
        <w:rPr>
          <w:rFonts w:ascii="Times New Roman" w:hAnsi="Times New Roman" w:cs="Times New Roman"/>
          <w:lang w:eastAsia="en-US"/>
        </w:rPr>
        <w:t>становки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зданий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Часть</w:t>
      </w:r>
      <w:r w:rsidRPr="00B21366">
        <w:rPr>
          <w:rFonts w:ascii="Times New Roman" w:hAnsi="Times New Roman" w:cs="Times New Roman"/>
          <w:lang w:eastAsia="en-US"/>
        </w:rPr>
        <w:t xml:space="preserve"> 7-710. </w:t>
      </w: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специальным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электроустановкам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Электроустановки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помещений</w:t>
      </w:r>
      <w:r w:rsidRPr="00B21366">
        <w:rPr>
          <w:rFonts w:ascii="Times New Roman" w:hAnsi="Times New Roman" w:cs="Times New Roman"/>
          <w:lang w:eastAsia="en-US"/>
        </w:rPr>
        <w:t>" (</w:t>
      </w:r>
      <w:r>
        <w:rPr>
          <w:rFonts w:ascii="Times New Roman" w:hAnsi="Times New Roman" w:cs="Times New Roman"/>
          <w:lang w:val="en-US" w:eastAsia="en-US"/>
        </w:rPr>
        <w:t>IEC</w:t>
      </w:r>
      <w:r w:rsidRPr="00B21366">
        <w:rPr>
          <w:rFonts w:ascii="Times New Roman" w:hAnsi="Times New Roman" w:cs="Times New Roman"/>
          <w:lang w:eastAsia="en-US"/>
        </w:rPr>
        <w:t xml:space="preserve"> 60364-7-710:2002 "</w:t>
      </w:r>
      <w:r>
        <w:rPr>
          <w:rFonts w:ascii="Times New Roman" w:hAnsi="Times New Roman" w:cs="Times New Roman"/>
          <w:lang w:val="en-US" w:eastAsia="en-US"/>
        </w:rPr>
        <w:t>Electrical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installations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of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buildings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Part</w:t>
      </w:r>
      <w:r w:rsidRPr="00B21366">
        <w:rPr>
          <w:rFonts w:ascii="Times New Roman" w:hAnsi="Times New Roman" w:cs="Times New Roman"/>
          <w:lang w:eastAsia="en-US"/>
        </w:rPr>
        <w:t xml:space="preserve"> 7-710: </w:t>
      </w:r>
      <w:r>
        <w:rPr>
          <w:rFonts w:ascii="Times New Roman" w:hAnsi="Times New Roman" w:cs="Times New Roman"/>
          <w:lang w:val="en-US" w:eastAsia="en-US"/>
        </w:rPr>
        <w:t>Requirements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for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special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installations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or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locations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Medical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locatio</w:t>
      </w:r>
      <w:r>
        <w:rPr>
          <w:rFonts w:ascii="Times New Roman" w:hAnsi="Times New Roman" w:cs="Times New Roman"/>
          <w:lang w:val="en-US" w:eastAsia="en-US"/>
        </w:rPr>
        <w:t>ns</w:t>
      </w:r>
      <w:r w:rsidRPr="00B21366">
        <w:rPr>
          <w:rFonts w:ascii="Times New Roman" w:hAnsi="Times New Roman" w:cs="Times New Roman"/>
          <w:lang w:eastAsia="en-US"/>
        </w:rPr>
        <w:t xml:space="preserve">").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этом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дополнительные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положения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включенные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текст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учета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национальных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особенностей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практике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проектирования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устройства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электроустановок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особенностей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национальной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стандартизации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выделены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текс</w:t>
      </w:r>
      <w:r w:rsidRPr="00B21366">
        <w:rPr>
          <w:rFonts w:ascii="Times New Roman" w:hAnsi="Times New Roman" w:cs="Times New Roman"/>
          <w:lang w:eastAsia="en-US"/>
        </w:rPr>
        <w:t>те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курсивом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5. </w:t>
      </w:r>
      <w:r w:rsidRPr="00B21366">
        <w:rPr>
          <w:rFonts w:ascii="Times New Roman" w:hAnsi="Times New Roman" w:cs="Times New Roman"/>
          <w:lang w:eastAsia="en-US"/>
        </w:rPr>
        <w:t>Введен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впервые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jc w:val="center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>Введение</w:t>
      </w:r>
    </w:p>
    <w:p w:rsidR="00A77B3E" w:rsidRPr="00B21366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B21366" w:rsidRDefault="00B21366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настоящее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время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устройству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электроустановок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установлены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ведомственной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инструкции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Министерства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здравоохранения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социального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развития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Российской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Федерации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полной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мер</w:t>
      </w:r>
      <w:r w:rsidRPr="00B21366">
        <w:rPr>
          <w:rFonts w:ascii="Times New Roman" w:hAnsi="Times New Roman" w:cs="Times New Roman"/>
          <w:lang w:eastAsia="en-US"/>
        </w:rPr>
        <w:t>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увязаны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комплексом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действующих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ГОСТ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</w:t>
      </w:r>
      <w:r w:rsidRPr="00B21366">
        <w:rPr>
          <w:rFonts w:ascii="Times New Roman" w:hAnsi="Times New Roman" w:cs="Times New Roman"/>
          <w:lang w:eastAsia="en-US"/>
        </w:rPr>
        <w:t xml:space="preserve"> 50571 </w:t>
      </w:r>
      <w:r w:rsidRPr="00B21366">
        <w:rPr>
          <w:rFonts w:ascii="Times New Roman" w:hAnsi="Times New Roman" w:cs="Times New Roman"/>
          <w:lang w:eastAsia="en-US"/>
        </w:rPr>
        <w:t>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электроустановки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зданий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устройству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электроустановок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включены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hyperlink r:id="rId24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[</w:t>
        </w:r>
        <w:r w:rsidRPr="00B21366">
          <w:rPr>
            <w:rFonts w:ascii="Times New Roman" w:hAnsi="Times New Roman" w:cs="Times New Roman"/>
            <w:color w:val="0000FF"/>
            <w:lang w:eastAsia="en-US"/>
          </w:rPr>
          <w:t>1]</w:t>
        </w:r>
      </w:hyperlink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что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затрудняет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проектирование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монтаж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наладку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электроустановок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проектными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монтажно</w:t>
      </w:r>
      <w:r w:rsidRPr="00B21366">
        <w:rPr>
          <w:rFonts w:ascii="Times New Roman" w:hAnsi="Times New Roman" w:cs="Times New Roman"/>
          <w:lang w:eastAsia="en-US"/>
        </w:rPr>
        <w:t>-</w:t>
      </w:r>
      <w:r w:rsidRPr="00B21366">
        <w:rPr>
          <w:rFonts w:ascii="Times New Roman" w:hAnsi="Times New Roman" w:cs="Times New Roman"/>
          <w:lang w:eastAsia="en-US"/>
        </w:rPr>
        <w:t>наладочными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предприятиями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организациями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создает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условия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принятия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решений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основе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ведомственной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инструкции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Применение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более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широких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масштабах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современного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оборудования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приборов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внедрение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современных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методик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обследования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лечения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обусловливает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внедрение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практику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требований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обеспечивающих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безопасность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персонала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необходимо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гарантировать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безо</w:t>
      </w:r>
      <w:r w:rsidRPr="00B21366">
        <w:rPr>
          <w:rFonts w:ascii="Times New Roman" w:hAnsi="Times New Roman" w:cs="Times New Roman"/>
          <w:lang w:eastAsia="en-US"/>
        </w:rPr>
        <w:t>пасность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персонала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пользовании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электрооборудованием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каждом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применении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электрооборудования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должны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соблюдаться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соответствующие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меры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безопасности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Безопасность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персонала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дости</w:t>
      </w:r>
      <w:r w:rsidRPr="00B21366">
        <w:rPr>
          <w:rFonts w:ascii="Times New Roman" w:hAnsi="Times New Roman" w:cs="Times New Roman"/>
          <w:lang w:eastAsia="en-US"/>
        </w:rPr>
        <w:t>гается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обеспечением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безопасного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подключения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электрооборудования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электрической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сети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соответствующими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мерами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безопасности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эксплуатации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соблюдением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требований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техническом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обслуживании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электроустановки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применении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электрооборудования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предъявляются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повышенные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обеспечению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безопасности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пациентов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подвергающихся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интенсивной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терапии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находящимся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критическом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состоянии</w:t>
      </w:r>
      <w:r w:rsidRPr="00B21366">
        <w:rPr>
          <w:rFonts w:ascii="Times New Roman" w:hAnsi="Times New Roman" w:cs="Times New Roman"/>
          <w:lang w:eastAsia="en-US"/>
        </w:rPr>
        <w:t xml:space="preserve">)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соответствующей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надежности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безопасности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электроснабжения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Меры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обеспечения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безопасной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продолжительной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работы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электрооборудования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надежной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работы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электроустановок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устанавливаются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lastRenderedPageBreak/>
        <w:t>настоящем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стандарте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Изменения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требований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настоящего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сторону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повышения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безопасности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надежности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являются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прие</w:t>
      </w:r>
      <w:r w:rsidRPr="00B21366">
        <w:rPr>
          <w:rFonts w:ascii="Times New Roman" w:hAnsi="Times New Roman" w:cs="Times New Roman"/>
          <w:lang w:eastAsia="en-US"/>
        </w:rPr>
        <w:t>млемыми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настоящего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изменяют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заменяют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некоторые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общие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комплекса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ГОСТ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</w:t>
      </w:r>
      <w:r w:rsidRPr="00B21366">
        <w:rPr>
          <w:rFonts w:ascii="Times New Roman" w:hAnsi="Times New Roman" w:cs="Times New Roman"/>
          <w:lang w:eastAsia="en-US"/>
        </w:rPr>
        <w:t xml:space="preserve"> 50571, </w:t>
      </w:r>
      <w:r w:rsidRPr="00B21366">
        <w:rPr>
          <w:rFonts w:ascii="Times New Roman" w:hAnsi="Times New Roman" w:cs="Times New Roman"/>
          <w:lang w:eastAsia="en-US"/>
        </w:rPr>
        <w:t>содержащиеся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частях</w:t>
      </w:r>
      <w:r w:rsidRPr="00B21366">
        <w:rPr>
          <w:rFonts w:ascii="Times New Roman" w:hAnsi="Times New Roman" w:cs="Times New Roman"/>
          <w:lang w:eastAsia="en-US"/>
        </w:rPr>
        <w:t xml:space="preserve"> 1 - 6.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сохранена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нумерация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разделов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пунктов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подпунктов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принятая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комплексе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</w:t>
      </w:r>
      <w:r w:rsidRPr="00B21366">
        <w:rPr>
          <w:rFonts w:ascii="Times New Roman" w:hAnsi="Times New Roman" w:cs="Times New Roman"/>
          <w:lang w:eastAsia="en-US"/>
        </w:rPr>
        <w:t>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ГОСТ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</w:t>
      </w:r>
      <w:r w:rsidRPr="00B21366">
        <w:rPr>
          <w:rFonts w:ascii="Times New Roman" w:hAnsi="Times New Roman" w:cs="Times New Roman"/>
          <w:lang w:eastAsia="en-US"/>
        </w:rPr>
        <w:t xml:space="preserve"> 50571. </w:t>
      </w:r>
      <w:r w:rsidRPr="00B21366">
        <w:rPr>
          <w:rFonts w:ascii="Times New Roman" w:hAnsi="Times New Roman" w:cs="Times New Roman"/>
          <w:lang w:eastAsia="en-US"/>
        </w:rPr>
        <w:t>Например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нумерация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пунктов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следующих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номером</w:t>
      </w:r>
      <w:r w:rsidRPr="00B21366">
        <w:rPr>
          <w:rFonts w:ascii="Times New Roman" w:hAnsi="Times New Roman" w:cs="Times New Roman"/>
          <w:lang w:eastAsia="en-US"/>
        </w:rPr>
        <w:t xml:space="preserve"> 710, </w:t>
      </w:r>
      <w:r w:rsidRPr="00B21366">
        <w:rPr>
          <w:rFonts w:ascii="Times New Roman" w:hAnsi="Times New Roman" w:cs="Times New Roman"/>
          <w:lang w:eastAsia="en-US"/>
        </w:rPr>
        <w:t>соответствует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нумерации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пунктов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стандартов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содержащихся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частях</w:t>
      </w:r>
      <w:r w:rsidRPr="00B21366">
        <w:rPr>
          <w:rFonts w:ascii="Times New Roman" w:hAnsi="Times New Roman" w:cs="Times New Roman"/>
          <w:lang w:eastAsia="en-US"/>
        </w:rPr>
        <w:t xml:space="preserve"> 1 - 6 </w:t>
      </w:r>
      <w:r w:rsidRPr="00B21366">
        <w:rPr>
          <w:rFonts w:ascii="Times New Roman" w:hAnsi="Times New Roman" w:cs="Times New Roman"/>
          <w:lang w:eastAsia="en-US"/>
        </w:rPr>
        <w:t>комплекса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ГОСТ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</w:t>
      </w:r>
      <w:r w:rsidRPr="00B21366">
        <w:rPr>
          <w:rFonts w:ascii="Times New Roman" w:hAnsi="Times New Roman" w:cs="Times New Roman"/>
          <w:lang w:eastAsia="en-US"/>
        </w:rPr>
        <w:t xml:space="preserve"> 50571.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Отсутствие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ссылок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разделы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пункты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содержащиеся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частях</w:t>
      </w:r>
      <w:r w:rsidRPr="00B21366">
        <w:rPr>
          <w:rFonts w:ascii="Times New Roman" w:hAnsi="Times New Roman" w:cs="Times New Roman"/>
          <w:lang w:eastAsia="en-US"/>
        </w:rPr>
        <w:t xml:space="preserve"> 1 - 6 </w:t>
      </w:r>
      <w:r w:rsidRPr="00B21366">
        <w:rPr>
          <w:rFonts w:ascii="Times New Roman" w:hAnsi="Times New Roman" w:cs="Times New Roman"/>
          <w:lang w:eastAsia="en-US"/>
        </w:rPr>
        <w:t>комплекса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ГОСТ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</w:t>
      </w:r>
      <w:r w:rsidRPr="00B21366">
        <w:rPr>
          <w:rFonts w:ascii="Times New Roman" w:hAnsi="Times New Roman" w:cs="Times New Roman"/>
          <w:lang w:eastAsia="en-US"/>
        </w:rPr>
        <w:t xml:space="preserve"> 50571, </w:t>
      </w:r>
      <w:r w:rsidRPr="00B21366">
        <w:rPr>
          <w:rFonts w:ascii="Times New Roman" w:hAnsi="Times New Roman" w:cs="Times New Roman"/>
          <w:lang w:eastAsia="en-US"/>
        </w:rPr>
        <w:t>означает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что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установленные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этих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применяются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целей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настоящего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стандарта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jc w:val="center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 xml:space="preserve">710. </w:t>
      </w:r>
      <w:r w:rsidRPr="00B21366">
        <w:rPr>
          <w:rFonts w:ascii="Arial" w:hAnsi="Arial" w:cs="Arial"/>
          <w:b/>
          <w:bCs/>
          <w:lang w:eastAsia="en-US"/>
        </w:rPr>
        <w:t>Медицинские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помещения</w:t>
      </w:r>
    </w:p>
    <w:p w:rsidR="00A77B3E" w:rsidRPr="00B21366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B21366" w:rsidRDefault="00B21366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 xml:space="preserve">710.1. </w:t>
      </w:r>
      <w:r w:rsidRPr="00B21366">
        <w:rPr>
          <w:rFonts w:ascii="Arial" w:hAnsi="Arial" w:cs="Arial"/>
          <w:b/>
          <w:bCs/>
          <w:lang w:eastAsia="en-US"/>
        </w:rPr>
        <w:t>Область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применения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Настоящий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устанавливает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электроу</w:t>
      </w:r>
      <w:r w:rsidRPr="00B21366">
        <w:rPr>
          <w:rFonts w:ascii="Times New Roman" w:hAnsi="Times New Roman" w:cs="Times New Roman"/>
          <w:lang w:eastAsia="en-US"/>
        </w:rPr>
        <w:t>становкам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находящимся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обеспечения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безопасности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персонала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Установленные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основном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распространяются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больницы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поликлиники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частные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клиники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помещения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</w:t>
      </w:r>
      <w:r w:rsidRPr="00B21366">
        <w:rPr>
          <w:rFonts w:ascii="Times New Roman" w:hAnsi="Times New Roman" w:cs="Times New Roman"/>
          <w:lang w:eastAsia="en-US"/>
        </w:rPr>
        <w:t>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обслуживания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зубоврачебной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практики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оздоровительные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центры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специальные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производственных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предприятиях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Примечания</w:t>
      </w:r>
      <w:r w:rsidRPr="00B21366">
        <w:rPr>
          <w:rFonts w:ascii="Times New Roman" w:hAnsi="Times New Roman" w:cs="Times New Roman"/>
          <w:lang w:eastAsia="en-US"/>
        </w:rPr>
        <w:t xml:space="preserve">. 1.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случае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перепрофилирования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может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возникнуть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необходимость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реконструкции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электрооборудования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>мещения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соответствии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требованиями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настоящего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стандарта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этом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случае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следует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особым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вниманием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отнестись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переоборудованию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помещений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которых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будут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проводиться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кардиологические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процедуры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2.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необходимых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случаях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настоящего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</w:t>
      </w:r>
      <w:r w:rsidRPr="00B21366">
        <w:rPr>
          <w:rFonts w:ascii="Times New Roman" w:hAnsi="Times New Roman" w:cs="Times New Roman"/>
          <w:lang w:eastAsia="en-US"/>
        </w:rPr>
        <w:t>именимы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ветеринарных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клиниках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настоящего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относятся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электроприборам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электроаппаратам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3. </w:t>
      </w: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электроприборам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аппаратам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приведены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hyperlink r:id="rId25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26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7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28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 xml:space="preserve"> 50267.0</w:t>
        </w:r>
      </w:hyperlink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 xml:space="preserve">710.2. </w:t>
      </w:r>
      <w:r w:rsidRPr="00B21366">
        <w:rPr>
          <w:rFonts w:ascii="Arial" w:hAnsi="Arial" w:cs="Arial"/>
          <w:b/>
          <w:bCs/>
          <w:lang w:eastAsia="en-US"/>
        </w:rPr>
        <w:t>Нормативные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ссылки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</w:t>
      </w:r>
      <w:r w:rsidRPr="00B21366">
        <w:rPr>
          <w:rFonts w:ascii="Times New Roman" w:hAnsi="Times New Roman" w:cs="Times New Roman"/>
          <w:lang w:eastAsia="en-US"/>
        </w:rPr>
        <w:t>рте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использованы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ссылки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следующие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стандарты</w:t>
      </w:r>
      <w:r w:rsidRPr="00B21366">
        <w:rPr>
          <w:rFonts w:ascii="Times New Roman" w:hAnsi="Times New Roman" w:cs="Times New Roman"/>
          <w:lang w:eastAsia="en-US"/>
        </w:rPr>
        <w:t>:</w:t>
      </w:r>
    </w:p>
    <w:p w:rsidR="00A77B3E" w:rsidRPr="00B21366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</w:rPr>
      </w:pPr>
      <w:hyperlink r:id="rId29" w:history="1">
        <w:r w:rsidR="00B21366"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>ГОСТ</w:t>
        </w:r>
      </w:hyperlink>
      <w:hyperlink r:id="rId30" w:history="1">
        <w:r w:rsidR="00B21366"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 xml:space="preserve"> </w:t>
        </w:r>
      </w:hyperlink>
      <w:hyperlink r:id="rId31" w:history="1">
        <w:r w:rsidR="00B21366"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>Р</w:t>
        </w:r>
      </w:hyperlink>
      <w:hyperlink r:id="rId32" w:history="1">
        <w:r w:rsidR="00B21366"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 xml:space="preserve"> 50267.0-92</w:t>
        </w:r>
      </w:hyperlink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(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МЭК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601-1-88).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Изделия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электрические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медицинские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.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Часть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1.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Общие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требования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безопасности</w:t>
      </w:r>
    </w:p>
    <w:p w:rsidR="00A77B3E" w:rsidRPr="00B21366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</w:rPr>
      </w:pPr>
      <w:hyperlink r:id="rId33" w:history="1">
        <w:r w:rsidR="00B21366"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>ГОСТ</w:t>
        </w:r>
      </w:hyperlink>
      <w:hyperlink r:id="rId34" w:history="1">
        <w:r w:rsidR="00B21366"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 xml:space="preserve"> </w:t>
        </w:r>
      </w:hyperlink>
      <w:hyperlink r:id="rId35" w:history="1">
        <w:r w:rsidR="00B21366"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>Р</w:t>
        </w:r>
      </w:hyperlink>
      <w:hyperlink r:id="rId36" w:history="1">
        <w:r w:rsidR="00B21366"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 xml:space="preserve"> 50571.3-94</w:t>
        </w:r>
      </w:hyperlink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(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МЭК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364-4-41-92).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Электроустановки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зданий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.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Часть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4.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Требования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по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обеспечению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безопасности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.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Защита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от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поражения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электричес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ким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током</w:t>
      </w:r>
    </w:p>
    <w:p w:rsidR="00A77B3E" w:rsidRPr="00B21366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</w:rPr>
      </w:pPr>
      <w:hyperlink r:id="rId37" w:history="1">
        <w:r w:rsidR="00B21366"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>ГОСТ</w:t>
        </w:r>
      </w:hyperlink>
      <w:hyperlink r:id="rId38" w:history="1">
        <w:r w:rsidR="00B21366"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 xml:space="preserve"> </w:t>
        </w:r>
      </w:hyperlink>
      <w:hyperlink r:id="rId39" w:history="1">
        <w:r w:rsidR="00B21366"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>Р</w:t>
        </w:r>
      </w:hyperlink>
      <w:hyperlink r:id="rId40" w:history="1">
        <w:r w:rsidR="00B21366"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 xml:space="preserve"> 50571.16-99</w:t>
        </w:r>
      </w:hyperlink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(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МЭК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60364-6-61-86).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Электроустановки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зданий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.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Часть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6.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Испытания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.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Глава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61.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Приемосдаточные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испытания</w:t>
      </w:r>
    </w:p>
    <w:p w:rsidR="00A77B3E" w:rsidRPr="00B21366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</w:rPr>
      </w:pPr>
      <w:hyperlink r:id="rId41" w:history="1">
        <w:r w:rsidR="00B21366"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>ГОСТ</w:t>
        </w:r>
      </w:hyperlink>
      <w:hyperlink r:id="rId42" w:history="1">
        <w:r w:rsidR="00B21366"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 xml:space="preserve"> 12.1.004-91</w:t>
        </w:r>
      </w:hyperlink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.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Система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стандартов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безопасности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труда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.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Пожарная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безопасность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.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Общие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тр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ебования</w:t>
      </w:r>
      <w:r w:rsidR="00B21366" w:rsidRPr="00B21366">
        <w:rPr>
          <w:rFonts w:ascii="Times New Roman" w:hAnsi="Times New Roman" w:cs="Times New Roman"/>
          <w:i/>
          <w:iCs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Примечание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пользовании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настоящим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целесообразно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проверить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действие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ссылочных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информационной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общего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пользования</w:t>
      </w:r>
      <w:r w:rsidRPr="00B21366">
        <w:rPr>
          <w:rFonts w:ascii="Times New Roman" w:hAnsi="Times New Roman" w:cs="Times New Roman"/>
          <w:lang w:eastAsia="en-US"/>
        </w:rPr>
        <w:t xml:space="preserve"> - </w:t>
      </w:r>
      <w:r w:rsidRPr="00B21366">
        <w:rPr>
          <w:rFonts w:ascii="Times New Roman" w:hAnsi="Times New Roman" w:cs="Times New Roman"/>
          <w:lang w:eastAsia="en-US"/>
        </w:rPr>
        <w:t>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официальном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сайте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Федерального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агентства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техническому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регулированию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метрологии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сети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Инт</w:t>
      </w:r>
      <w:r w:rsidRPr="00B21366">
        <w:rPr>
          <w:rFonts w:ascii="Times New Roman" w:hAnsi="Times New Roman" w:cs="Times New Roman"/>
          <w:lang w:eastAsia="en-US"/>
        </w:rPr>
        <w:t>ернет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ежегодно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издаваемому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информационному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указателю</w:t>
      </w:r>
      <w:r w:rsidRPr="00B21366">
        <w:rPr>
          <w:rFonts w:ascii="Times New Roman" w:hAnsi="Times New Roman" w:cs="Times New Roman"/>
          <w:lang w:eastAsia="en-US"/>
        </w:rPr>
        <w:t xml:space="preserve"> "</w:t>
      </w:r>
      <w:r w:rsidRPr="00B21366">
        <w:rPr>
          <w:rFonts w:ascii="Times New Roman" w:hAnsi="Times New Roman" w:cs="Times New Roman"/>
          <w:lang w:eastAsia="en-US"/>
        </w:rPr>
        <w:t>Национальные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стандарты</w:t>
      </w:r>
      <w:r w:rsidRPr="00B21366">
        <w:rPr>
          <w:rFonts w:ascii="Times New Roman" w:hAnsi="Times New Roman" w:cs="Times New Roman"/>
          <w:lang w:eastAsia="en-US"/>
        </w:rPr>
        <w:t xml:space="preserve">", </w:t>
      </w:r>
      <w:r w:rsidRPr="00B21366">
        <w:rPr>
          <w:rFonts w:ascii="Times New Roman" w:hAnsi="Times New Roman" w:cs="Times New Roman"/>
          <w:lang w:eastAsia="en-US"/>
        </w:rPr>
        <w:t>который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опубликован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состоянию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</w:t>
      </w:r>
      <w:r w:rsidRPr="00B21366">
        <w:rPr>
          <w:rFonts w:ascii="Times New Roman" w:hAnsi="Times New Roman" w:cs="Times New Roman"/>
          <w:lang w:eastAsia="en-US"/>
        </w:rPr>
        <w:t xml:space="preserve"> 1 </w:t>
      </w:r>
      <w:r w:rsidRPr="00B21366">
        <w:rPr>
          <w:rFonts w:ascii="Times New Roman" w:hAnsi="Times New Roman" w:cs="Times New Roman"/>
          <w:lang w:eastAsia="en-US"/>
        </w:rPr>
        <w:t>января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текущего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года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соответствующим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ежемесячно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издаваемым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информационным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указателям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опубликованным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текущем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году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Если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ссыл</w:t>
      </w:r>
      <w:r w:rsidRPr="00B21366">
        <w:rPr>
          <w:rFonts w:ascii="Times New Roman" w:hAnsi="Times New Roman" w:cs="Times New Roman"/>
          <w:lang w:eastAsia="en-US"/>
        </w:rPr>
        <w:t>очный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документ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заменен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изменен</w:t>
      </w:r>
      <w:r w:rsidRPr="00B21366">
        <w:rPr>
          <w:rFonts w:ascii="Times New Roman" w:hAnsi="Times New Roman" w:cs="Times New Roman"/>
          <w:lang w:eastAsia="en-US"/>
        </w:rPr>
        <w:t xml:space="preserve">), </w:t>
      </w:r>
      <w:r w:rsidRPr="00B21366">
        <w:rPr>
          <w:rFonts w:ascii="Times New Roman" w:hAnsi="Times New Roman" w:cs="Times New Roman"/>
          <w:lang w:eastAsia="en-US"/>
        </w:rPr>
        <w:t>то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пользовании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настоящим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следует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руководствоваться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замененным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измененным</w:t>
      </w:r>
      <w:r w:rsidRPr="00B21366">
        <w:rPr>
          <w:rFonts w:ascii="Times New Roman" w:hAnsi="Times New Roman" w:cs="Times New Roman"/>
          <w:lang w:eastAsia="en-US"/>
        </w:rPr>
        <w:t xml:space="preserve">) </w:t>
      </w:r>
      <w:r w:rsidRPr="00B21366">
        <w:rPr>
          <w:rFonts w:ascii="Times New Roman" w:hAnsi="Times New Roman" w:cs="Times New Roman"/>
          <w:lang w:eastAsia="en-US"/>
        </w:rPr>
        <w:t>документом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Если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ссылочный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документ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отменен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без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замены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то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положение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котором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дана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ссылка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него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применяется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части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затраги</w:t>
      </w:r>
      <w:r w:rsidRPr="00B21366">
        <w:rPr>
          <w:rFonts w:ascii="Times New Roman" w:hAnsi="Times New Roman" w:cs="Times New Roman"/>
          <w:lang w:eastAsia="en-US"/>
        </w:rPr>
        <w:t>вающей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эту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ссылку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 xml:space="preserve">710.3. </w:t>
      </w:r>
      <w:r w:rsidRPr="00B21366">
        <w:rPr>
          <w:rFonts w:ascii="Arial" w:hAnsi="Arial" w:cs="Arial"/>
          <w:b/>
          <w:bCs/>
          <w:lang w:eastAsia="en-US"/>
        </w:rPr>
        <w:t>Термины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и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определения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применены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следующие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термины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соответствующими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определениями</w:t>
      </w:r>
      <w:r w:rsidRPr="00B21366">
        <w:rPr>
          <w:rFonts w:ascii="Times New Roman" w:hAnsi="Times New Roman" w:cs="Times New Roman"/>
          <w:lang w:eastAsia="en-US"/>
        </w:rPr>
        <w:t>: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710.3.1. </w:t>
      </w:r>
      <w:r w:rsidRPr="00B21366">
        <w:rPr>
          <w:rFonts w:ascii="Times New Roman" w:hAnsi="Times New Roman" w:cs="Times New Roman"/>
          <w:lang w:eastAsia="en-US"/>
        </w:rPr>
        <w:t>Медицинское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помещение</w:t>
      </w:r>
      <w:r w:rsidRPr="00B21366">
        <w:rPr>
          <w:rFonts w:ascii="Times New Roman" w:hAnsi="Times New Roman" w:cs="Times New Roman"/>
          <w:lang w:eastAsia="en-US"/>
        </w:rPr>
        <w:t xml:space="preserve">: </w:t>
      </w:r>
      <w:r w:rsidRPr="00B21366">
        <w:rPr>
          <w:rFonts w:ascii="Times New Roman" w:hAnsi="Times New Roman" w:cs="Times New Roman"/>
          <w:lang w:eastAsia="en-US"/>
        </w:rPr>
        <w:t>помещение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предназначенное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целей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диагностики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лечения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числе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косметических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процед</w:t>
      </w:r>
      <w:r w:rsidRPr="00B21366">
        <w:rPr>
          <w:rFonts w:ascii="Times New Roman" w:hAnsi="Times New Roman" w:cs="Times New Roman"/>
          <w:lang w:eastAsia="en-US"/>
        </w:rPr>
        <w:t>ур</w:t>
      </w:r>
      <w:r w:rsidRPr="00B21366">
        <w:rPr>
          <w:rFonts w:ascii="Times New Roman" w:hAnsi="Times New Roman" w:cs="Times New Roman"/>
          <w:lang w:eastAsia="en-US"/>
        </w:rPr>
        <w:t xml:space="preserve">)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процедур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Примечание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обеспечения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электробезопасности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должны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применяться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дополнительные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меры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безопасности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Опасности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могущие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возникнуть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пациентов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зависят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типа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установленного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оборудования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условий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его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применения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Медицинские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>мещения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подразделяют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типу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проводимых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процедур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используемого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оборудования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710.3.2. </w:t>
      </w:r>
      <w:r w:rsidRPr="00B21366">
        <w:rPr>
          <w:rFonts w:ascii="Times New Roman" w:hAnsi="Times New Roman" w:cs="Times New Roman"/>
          <w:lang w:eastAsia="en-US"/>
        </w:rPr>
        <w:t>Пациент</w:t>
      </w:r>
      <w:r w:rsidRPr="00B21366">
        <w:rPr>
          <w:rFonts w:ascii="Times New Roman" w:hAnsi="Times New Roman" w:cs="Times New Roman"/>
          <w:lang w:eastAsia="en-US"/>
        </w:rPr>
        <w:t xml:space="preserve">: </w:t>
      </w:r>
      <w:r w:rsidRPr="00B21366">
        <w:rPr>
          <w:rFonts w:ascii="Times New Roman" w:hAnsi="Times New Roman" w:cs="Times New Roman"/>
          <w:lang w:eastAsia="en-US"/>
        </w:rPr>
        <w:t>живое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существо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человек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животное</w:t>
      </w:r>
      <w:r w:rsidRPr="00B21366">
        <w:rPr>
          <w:rFonts w:ascii="Times New Roman" w:hAnsi="Times New Roman" w:cs="Times New Roman"/>
          <w:lang w:eastAsia="en-US"/>
        </w:rPr>
        <w:t xml:space="preserve">), </w:t>
      </w:r>
      <w:r w:rsidRPr="00B21366">
        <w:rPr>
          <w:rFonts w:ascii="Times New Roman" w:hAnsi="Times New Roman" w:cs="Times New Roman"/>
          <w:lang w:eastAsia="en-US"/>
        </w:rPr>
        <w:t>подвергающееся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медицинскому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зубоврачебному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обследованию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лечению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Примечание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Человек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подвергающийся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косметичес</w:t>
      </w:r>
      <w:r w:rsidRPr="00B21366">
        <w:rPr>
          <w:rFonts w:ascii="Times New Roman" w:hAnsi="Times New Roman" w:cs="Times New Roman"/>
          <w:lang w:eastAsia="en-US"/>
        </w:rPr>
        <w:t>ким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процедурам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рассматривается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как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соответствии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требованиями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настоящего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стандарта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710.3.3. </w:t>
      </w:r>
      <w:r w:rsidRPr="00B21366">
        <w:rPr>
          <w:rFonts w:ascii="Times New Roman" w:hAnsi="Times New Roman" w:cs="Times New Roman"/>
          <w:lang w:eastAsia="en-US"/>
        </w:rPr>
        <w:t>Медицинское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электрооборудование</w:t>
      </w:r>
      <w:r w:rsidRPr="00B21366">
        <w:rPr>
          <w:rFonts w:ascii="Times New Roman" w:hAnsi="Times New Roman" w:cs="Times New Roman"/>
          <w:lang w:eastAsia="en-US"/>
        </w:rPr>
        <w:t xml:space="preserve">: </w:t>
      </w:r>
      <w:r w:rsidRPr="00B21366">
        <w:rPr>
          <w:rFonts w:ascii="Times New Roman" w:hAnsi="Times New Roman" w:cs="Times New Roman"/>
          <w:lang w:eastAsia="en-US"/>
        </w:rPr>
        <w:t>электрическое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оборудование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снабженное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более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одним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присоединением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специальной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питающей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сети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предназначенно</w:t>
      </w:r>
      <w:r w:rsidRPr="00B21366">
        <w:rPr>
          <w:rFonts w:ascii="Times New Roman" w:hAnsi="Times New Roman" w:cs="Times New Roman"/>
          <w:lang w:eastAsia="en-US"/>
        </w:rPr>
        <w:t>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диагностики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лечения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мониторинга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пациента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находящегося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под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наблюдением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которое</w:t>
      </w:r>
      <w:r w:rsidRPr="00B21366">
        <w:rPr>
          <w:rFonts w:ascii="Times New Roman" w:hAnsi="Times New Roman" w:cs="Times New Roman"/>
          <w:lang w:eastAsia="en-US"/>
        </w:rPr>
        <w:t>: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- </w:t>
      </w:r>
      <w:r w:rsidRPr="00B21366">
        <w:rPr>
          <w:rFonts w:ascii="Times New Roman" w:hAnsi="Times New Roman" w:cs="Times New Roman"/>
          <w:lang w:eastAsia="en-US"/>
        </w:rPr>
        <w:t>имеет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физический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электрический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контакт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>/</w:t>
      </w:r>
      <w:r w:rsidRPr="00B21366">
        <w:rPr>
          <w:rFonts w:ascii="Times New Roman" w:hAnsi="Times New Roman" w:cs="Times New Roman"/>
          <w:lang w:eastAsia="en-US"/>
        </w:rPr>
        <w:t>или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- </w:t>
      </w:r>
      <w:r w:rsidRPr="00B21366">
        <w:rPr>
          <w:rFonts w:ascii="Times New Roman" w:hAnsi="Times New Roman" w:cs="Times New Roman"/>
          <w:lang w:eastAsia="en-US"/>
        </w:rPr>
        <w:t>передает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энергию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>/</w:t>
      </w:r>
      <w:r w:rsidRPr="00B21366">
        <w:rPr>
          <w:rFonts w:ascii="Times New Roman" w:hAnsi="Times New Roman" w:cs="Times New Roman"/>
          <w:lang w:eastAsia="en-US"/>
        </w:rPr>
        <w:t>или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- </w:t>
      </w:r>
      <w:r w:rsidRPr="00B21366">
        <w:rPr>
          <w:rFonts w:ascii="Times New Roman" w:hAnsi="Times New Roman" w:cs="Times New Roman"/>
          <w:lang w:eastAsia="en-US"/>
        </w:rPr>
        <w:t>обнаруживает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передачу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энергии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</w:t>
      </w:r>
      <w:r w:rsidRPr="00B21366">
        <w:rPr>
          <w:rFonts w:ascii="Times New Roman" w:hAnsi="Times New Roman" w:cs="Times New Roman"/>
          <w:lang w:eastAsia="en-US"/>
        </w:rPr>
        <w:t>нта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lastRenderedPageBreak/>
        <w:t>Примечание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Дополнительные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принадлежности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указанные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производителем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необходимые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нормальной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работы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оборудования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относятся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медицинскому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оборудованию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710.3.4. </w:t>
      </w:r>
      <w:r w:rsidRPr="00B21366">
        <w:rPr>
          <w:rFonts w:ascii="Times New Roman" w:hAnsi="Times New Roman" w:cs="Times New Roman"/>
          <w:lang w:eastAsia="en-US"/>
        </w:rPr>
        <w:t>Контактирующая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часть</w:t>
      </w:r>
      <w:r w:rsidRPr="00B21366">
        <w:rPr>
          <w:rFonts w:ascii="Times New Roman" w:hAnsi="Times New Roman" w:cs="Times New Roman"/>
          <w:lang w:eastAsia="en-US"/>
        </w:rPr>
        <w:t xml:space="preserve">: </w:t>
      </w:r>
      <w:r w:rsidRPr="00B21366">
        <w:rPr>
          <w:rFonts w:ascii="Times New Roman" w:hAnsi="Times New Roman" w:cs="Times New Roman"/>
          <w:lang w:eastAsia="en-US"/>
        </w:rPr>
        <w:t>часть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электрооборудования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которая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нормальной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работе</w:t>
      </w:r>
      <w:r w:rsidRPr="00B21366">
        <w:rPr>
          <w:rFonts w:ascii="Times New Roman" w:hAnsi="Times New Roman" w:cs="Times New Roman"/>
          <w:lang w:eastAsia="en-US"/>
        </w:rPr>
        <w:t>: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- </w:t>
      </w:r>
      <w:r w:rsidRPr="00B21366">
        <w:rPr>
          <w:rFonts w:ascii="Times New Roman" w:hAnsi="Times New Roman" w:cs="Times New Roman"/>
          <w:lang w:eastAsia="en-US"/>
        </w:rPr>
        <w:t>физически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соприкасается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выполнения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своей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функции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- </w:t>
      </w:r>
      <w:r w:rsidRPr="00B21366">
        <w:rPr>
          <w:rFonts w:ascii="Times New Roman" w:hAnsi="Times New Roman" w:cs="Times New Roman"/>
          <w:lang w:eastAsia="en-US"/>
        </w:rPr>
        <w:t>может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быть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введена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внутрь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- </w:t>
      </w:r>
      <w:r w:rsidRPr="00B21366">
        <w:rPr>
          <w:rFonts w:ascii="Times New Roman" w:hAnsi="Times New Roman" w:cs="Times New Roman"/>
          <w:lang w:eastAsia="en-US"/>
        </w:rPr>
        <w:t>должна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касаться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пациента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710.3.5. </w:t>
      </w:r>
      <w:r w:rsidRPr="00B21366">
        <w:rPr>
          <w:rFonts w:ascii="Times New Roman" w:hAnsi="Times New Roman" w:cs="Times New Roman"/>
          <w:lang w:eastAsia="en-US"/>
        </w:rPr>
        <w:t>Группа</w:t>
      </w:r>
      <w:r w:rsidRPr="00B21366">
        <w:rPr>
          <w:rFonts w:ascii="Times New Roman" w:hAnsi="Times New Roman" w:cs="Times New Roman"/>
          <w:lang w:eastAsia="en-US"/>
        </w:rPr>
        <w:t xml:space="preserve"> 0: </w:t>
      </w:r>
      <w:r w:rsidRPr="00B21366">
        <w:rPr>
          <w:rFonts w:ascii="Times New Roman" w:hAnsi="Times New Roman" w:cs="Times New Roman"/>
          <w:lang w:eastAsia="en-US"/>
        </w:rPr>
        <w:t>медицинское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помещение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котором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предполагается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применять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контактирующие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части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710.3.6. </w:t>
      </w:r>
      <w:r w:rsidRPr="00B21366">
        <w:rPr>
          <w:rFonts w:ascii="Times New Roman" w:hAnsi="Times New Roman" w:cs="Times New Roman"/>
          <w:lang w:eastAsia="en-US"/>
        </w:rPr>
        <w:t>Группа</w:t>
      </w:r>
      <w:r w:rsidRPr="00B21366">
        <w:rPr>
          <w:rFonts w:ascii="Times New Roman" w:hAnsi="Times New Roman" w:cs="Times New Roman"/>
          <w:lang w:eastAsia="en-US"/>
        </w:rPr>
        <w:t xml:space="preserve"> 1: </w:t>
      </w:r>
      <w:r w:rsidRPr="00B21366">
        <w:rPr>
          <w:rFonts w:ascii="Times New Roman" w:hAnsi="Times New Roman" w:cs="Times New Roman"/>
          <w:lang w:eastAsia="en-US"/>
        </w:rPr>
        <w:t>медицинское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помещение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котором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контактирующие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предполагается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применять</w:t>
      </w:r>
      <w:r w:rsidRPr="00B21366">
        <w:rPr>
          <w:rFonts w:ascii="Times New Roman" w:hAnsi="Times New Roman" w:cs="Times New Roman"/>
          <w:lang w:eastAsia="en-US"/>
        </w:rPr>
        <w:t>: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- </w:t>
      </w:r>
      <w:r w:rsidRPr="00B21366">
        <w:rPr>
          <w:rFonts w:ascii="Times New Roman" w:hAnsi="Times New Roman" w:cs="Times New Roman"/>
          <w:lang w:eastAsia="en-US"/>
        </w:rPr>
        <w:t>наружно</w:t>
      </w:r>
      <w:r w:rsidRPr="00B21366">
        <w:rPr>
          <w:rFonts w:ascii="Times New Roman" w:hAnsi="Times New Roman" w:cs="Times New Roman"/>
          <w:lang w:eastAsia="en-US"/>
        </w:rPr>
        <w:t>;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- </w:t>
      </w:r>
      <w:r w:rsidRPr="00B21366">
        <w:rPr>
          <w:rFonts w:ascii="Times New Roman" w:hAnsi="Times New Roman" w:cs="Times New Roman"/>
          <w:lang w:eastAsia="en-US"/>
        </w:rPr>
        <w:t>внутренне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относительно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любой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тела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за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исключением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случаев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оговоренных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710.3.7.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710.3.7. </w:t>
      </w:r>
      <w:r w:rsidRPr="00B21366">
        <w:rPr>
          <w:rFonts w:ascii="Times New Roman" w:hAnsi="Times New Roman" w:cs="Times New Roman"/>
          <w:lang w:eastAsia="en-US"/>
        </w:rPr>
        <w:t>Группа</w:t>
      </w:r>
      <w:r w:rsidRPr="00B21366">
        <w:rPr>
          <w:rFonts w:ascii="Times New Roman" w:hAnsi="Times New Roman" w:cs="Times New Roman"/>
          <w:lang w:eastAsia="en-US"/>
        </w:rPr>
        <w:t xml:space="preserve"> 2: </w:t>
      </w:r>
      <w:r w:rsidRPr="00B21366">
        <w:rPr>
          <w:rFonts w:ascii="Times New Roman" w:hAnsi="Times New Roman" w:cs="Times New Roman"/>
          <w:lang w:eastAsia="en-US"/>
        </w:rPr>
        <w:t>медицинское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помещение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котором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контактирующие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предполагается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применять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выполнения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внутрисердечных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процедур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операционных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показательных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операций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выполнении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других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жизненно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важных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лечебных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процедур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когда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прекращение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сбой</w:t>
      </w:r>
      <w:r w:rsidRPr="00B21366">
        <w:rPr>
          <w:rFonts w:ascii="Times New Roman" w:hAnsi="Times New Roman" w:cs="Times New Roman"/>
          <w:lang w:eastAsia="en-US"/>
        </w:rPr>
        <w:t xml:space="preserve">) </w:t>
      </w:r>
      <w:r w:rsidRPr="00B21366">
        <w:rPr>
          <w:rFonts w:ascii="Times New Roman" w:hAnsi="Times New Roman" w:cs="Times New Roman"/>
          <w:lang w:eastAsia="en-US"/>
        </w:rPr>
        <w:t>электроснабжения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представляет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опасность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жизни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пациента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Пр</w:t>
      </w:r>
      <w:r w:rsidRPr="00B21366">
        <w:rPr>
          <w:rFonts w:ascii="Times New Roman" w:hAnsi="Times New Roman" w:cs="Times New Roman"/>
          <w:lang w:eastAsia="en-US"/>
        </w:rPr>
        <w:t>имечание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Внутрисердечные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процедуры</w:t>
      </w:r>
      <w:r w:rsidRPr="00B21366">
        <w:rPr>
          <w:rFonts w:ascii="Times New Roman" w:hAnsi="Times New Roman" w:cs="Times New Roman"/>
          <w:lang w:eastAsia="en-US"/>
        </w:rPr>
        <w:t xml:space="preserve"> - </w:t>
      </w:r>
      <w:r w:rsidRPr="00B21366">
        <w:rPr>
          <w:rFonts w:ascii="Times New Roman" w:hAnsi="Times New Roman" w:cs="Times New Roman"/>
          <w:lang w:eastAsia="en-US"/>
        </w:rPr>
        <w:t>это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процедуры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которых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электрический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проводник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вживляется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сердце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>-</w:t>
      </w:r>
      <w:r w:rsidRPr="00B21366">
        <w:rPr>
          <w:rFonts w:ascii="Times New Roman" w:hAnsi="Times New Roman" w:cs="Times New Roman"/>
          <w:lang w:eastAsia="en-US"/>
        </w:rPr>
        <w:t>иному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контактирует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сердцем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доступ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которому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находится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тела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пациента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этом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случае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электрический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проводник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включает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себя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изолированные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провода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например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электроды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электростимуляции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внутрисердечные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электроды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ЭКГ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изолированные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трубки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наполненные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проводящими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ток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жидкостями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710.3.8. </w:t>
      </w:r>
      <w:r w:rsidRPr="00B21366">
        <w:rPr>
          <w:rFonts w:ascii="Times New Roman" w:hAnsi="Times New Roman" w:cs="Times New Roman"/>
          <w:lang w:eastAsia="en-US"/>
        </w:rPr>
        <w:t>Медицинская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электрическая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система</w:t>
      </w:r>
      <w:r w:rsidRPr="00B21366">
        <w:rPr>
          <w:rFonts w:ascii="Times New Roman" w:hAnsi="Times New Roman" w:cs="Times New Roman"/>
          <w:lang w:eastAsia="en-US"/>
        </w:rPr>
        <w:t xml:space="preserve">: </w:t>
      </w:r>
      <w:r w:rsidRPr="00B21366">
        <w:rPr>
          <w:rFonts w:ascii="Times New Roman" w:hAnsi="Times New Roman" w:cs="Times New Roman"/>
          <w:lang w:eastAsia="en-US"/>
        </w:rPr>
        <w:t>комплекс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оборудования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крайней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мере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одна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е</w:t>
      </w:r>
      <w:r w:rsidRPr="00B21366">
        <w:rPr>
          <w:rFonts w:ascii="Times New Roman" w:hAnsi="Times New Roman" w:cs="Times New Roman"/>
          <w:lang w:eastAsia="en-US"/>
        </w:rPr>
        <w:t>диница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которого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является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электрооборудованием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соединенным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остальным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оборудованием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функционально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посредством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электрических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разъемных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соединений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Примечание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состав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электрической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входят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принадлежности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необходимые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обеспечения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работоспособности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системы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приведенные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инструкции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эксплуатации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710.3.9. </w:t>
      </w:r>
      <w:r w:rsidRPr="00B21366">
        <w:rPr>
          <w:rFonts w:ascii="Times New Roman" w:hAnsi="Times New Roman" w:cs="Times New Roman"/>
          <w:lang w:eastAsia="en-US"/>
        </w:rPr>
        <w:t>Окружающая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обстановка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пациента</w:t>
      </w:r>
      <w:r w:rsidRPr="00B21366">
        <w:rPr>
          <w:rFonts w:ascii="Times New Roman" w:hAnsi="Times New Roman" w:cs="Times New Roman"/>
          <w:lang w:eastAsia="en-US"/>
        </w:rPr>
        <w:t xml:space="preserve">: </w:t>
      </w:r>
      <w:r w:rsidRPr="00B21366">
        <w:rPr>
          <w:rFonts w:ascii="Times New Roman" w:hAnsi="Times New Roman" w:cs="Times New Roman"/>
          <w:lang w:eastAsia="en-US"/>
        </w:rPr>
        <w:t>любое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пространство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где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может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произойти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намеренный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непреднамеренный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контакт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частями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электрической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</w:t>
      </w:r>
      <w:r w:rsidRPr="00B21366">
        <w:rPr>
          <w:rFonts w:ascii="Times New Roman" w:hAnsi="Times New Roman" w:cs="Times New Roman"/>
          <w:lang w:eastAsia="en-US"/>
        </w:rPr>
        <w:t>мы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каким</w:t>
      </w:r>
      <w:r w:rsidRPr="00B21366">
        <w:rPr>
          <w:rFonts w:ascii="Times New Roman" w:hAnsi="Times New Roman" w:cs="Times New Roman"/>
          <w:lang w:eastAsia="en-US"/>
        </w:rPr>
        <w:t>-</w:t>
      </w:r>
      <w:r w:rsidRPr="00B21366">
        <w:rPr>
          <w:rFonts w:ascii="Times New Roman" w:hAnsi="Times New Roman" w:cs="Times New Roman"/>
          <w:lang w:eastAsia="en-US"/>
        </w:rPr>
        <w:t>либо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лицом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имеющим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контакт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частями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системы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см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hyperlink r:id="rId43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рисунок</w:t>
        </w:r>
      </w:hyperlink>
      <w:hyperlink r:id="rId44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 xml:space="preserve"> 710</w:t>
        </w:r>
      </w:hyperlink>
      <w:hyperlink r:id="rId45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А</w:t>
        </w:r>
      </w:hyperlink>
      <w:r w:rsidRPr="00B21366">
        <w:rPr>
          <w:rFonts w:ascii="Times New Roman" w:hAnsi="Times New Roman" w:cs="Times New Roman"/>
          <w:lang w:eastAsia="en-US"/>
        </w:rPr>
        <w:t>).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Примечание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Данное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определение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применяется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когда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положение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фиксировано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lastRenderedPageBreak/>
        <w:t>других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случаях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должны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рассматриваться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все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возможные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положения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пациента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A77B3E">
      <w:pPr>
        <w:widowControl w:val="0"/>
        <w:jc w:val="center"/>
        <w:rPr>
          <w:rFonts w:ascii="Times New Roman" w:hAnsi="Times New Roman" w:cs="Times New Roman"/>
        </w:rPr>
      </w:pP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  <w:bookmarkStart w:id="2" w:name="id.30j0zll"/>
      <w:bookmarkEnd w:id="2"/>
    </w:p>
    <w:p w:rsidR="00A77B3E" w:rsidRPr="00B21366" w:rsidRDefault="00B21366">
      <w:pPr>
        <w:widowControl w:val="0"/>
        <w:jc w:val="center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Рисунок</w:t>
      </w:r>
      <w:r w:rsidRPr="00B21366">
        <w:rPr>
          <w:rFonts w:ascii="Times New Roman" w:hAnsi="Times New Roman" w:cs="Times New Roman"/>
          <w:lang w:eastAsia="en-US"/>
        </w:rPr>
        <w:t xml:space="preserve"> 710</w:t>
      </w:r>
      <w:r w:rsidRPr="00B21366">
        <w:rPr>
          <w:rFonts w:ascii="Times New Roman" w:hAnsi="Times New Roman" w:cs="Times New Roman"/>
          <w:lang w:eastAsia="en-US"/>
        </w:rPr>
        <w:t>А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Пример</w:t>
      </w:r>
      <w:r w:rsidRPr="00B21366">
        <w:rPr>
          <w:rFonts w:ascii="Times New Roman" w:hAnsi="Times New Roman" w:cs="Times New Roman"/>
          <w:lang w:eastAsia="en-US"/>
        </w:rPr>
        <w:t xml:space="preserve"> "</w:t>
      </w:r>
      <w:r w:rsidRPr="00B21366">
        <w:rPr>
          <w:rFonts w:ascii="Times New Roman" w:hAnsi="Times New Roman" w:cs="Times New Roman"/>
          <w:lang w:eastAsia="en-US"/>
        </w:rPr>
        <w:t>окружения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пациента</w:t>
      </w:r>
      <w:r w:rsidRPr="00B21366">
        <w:rPr>
          <w:rFonts w:ascii="Times New Roman" w:hAnsi="Times New Roman" w:cs="Times New Roman"/>
          <w:lang w:eastAsia="en-US"/>
        </w:rPr>
        <w:t>"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710.3.10. </w:t>
      </w:r>
      <w:r w:rsidRPr="00B21366">
        <w:rPr>
          <w:rFonts w:ascii="Times New Roman" w:hAnsi="Times New Roman" w:cs="Times New Roman"/>
          <w:lang w:eastAsia="en-US"/>
        </w:rPr>
        <w:t>Главный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распределительный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щит</w:t>
      </w:r>
      <w:r w:rsidRPr="00B21366">
        <w:rPr>
          <w:rFonts w:ascii="Times New Roman" w:hAnsi="Times New Roman" w:cs="Times New Roman"/>
          <w:lang w:eastAsia="en-US"/>
        </w:rPr>
        <w:t xml:space="preserve">: </w:t>
      </w:r>
      <w:r w:rsidRPr="00B21366">
        <w:rPr>
          <w:rFonts w:ascii="Times New Roman" w:hAnsi="Times New Roman" w:cs="Times New Roman"/>
          <w:lang w:eastAsia="en-US"/>
        </w:rPr>
        <w:t>электрощит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здании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обеспечивающий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распределение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энергии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между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подключенными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нему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нагрузками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включение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аварийных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падении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напряжения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710.3.11. </w:t>
      </w:r>
      <w:r w:rsidRPr="00B21366">
        <w:rPr>
          <w:rFonts w:ascii="Times New Roman" w:hAnsi="Times New Roman" w:cs="Times New Roman"/>
          <w:lang w:eastAsia="en-US"/>
        </w:rPr>
        <w:t>Медицинская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>истема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IT</w:t>
      </w:r>
      <w:r w:rsidRPr="00B21366">
        <w:rPr>
          <w:rFonts w:ascii="Times New Roman" w:hAnsi="Times New Roman" w:cs="Times New Roman"/>
          <w:lang w:eastAsia="en-US"/>
        </w:rPr>
        <w:t xml:space="preserve">: </w:t>
      </w:r>
      <w:r w:rsidRPr="00B21366">
        <w:rPr>
          <w:rFonts w:ascii="Times New Roman" w:hAnsi="Times New Roman" w:cs="Times New Roman"/>
          <w:lang w:eastAsia="en-US"/>
        </w:rPr>
        <w:t>электрическая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IT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которой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соблюдены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особые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помещений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 xml:space="preserve">710.30. </w:t>
      </w:r>
      <w:r w:rsidRPr="00B21366">
        <w:rPr>
          <w:rFonts w:ascii="Arial" w:hAnsi="Arial" w:cs="Arial"/>
          <w:b/>
          <w:bCs/>
          <w:lang w:eastAsia="en-US"/>
        </w:rPr>
        <w:t>Основные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характеристики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Отнесение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группам</w:t>
      </w:r>
      <w:r w:rsidRPr="00B21366">
        <w:rPr>
          <w:rFonts w:ascii="Times New Roman" w:hAnsi="Times New Roman" w:cs="Times New Roman"/>
          <w:lang w:eastAsia="en-US"/>
        </w:rPr>
        <w:t xml:space="preserve"> 0, 1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2 </w:t>
      </w:r>
      <w:r w:rsidRPr="00B21366">
        <w:rPr>
          <w:rFonts w:ascii="Times New Roman" w:hAnsi="Times New Roman" w:cs="Times New Roman"/>
          <w:lang w:eastAsia="en-US"/>
        </w:rPr>
        <w:t>должно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быть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согласовано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федеральными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органами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исполнительной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власти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государственного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контроля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надзора</w:t>
      </w:r>
      <w:r w:rsidRPr="00B21366">
        <w:rPr>
          <w:rFonts w:ascii="Times New Roman" w:hAnsi="Times New Roman" w:cs="Times New Roman"/>
          <w:lang w:eastAsia="en-US"/>
        </w:rPr>
        <w:t xml:space="preserve">)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области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здравоохранения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классификации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безопасности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необходимо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чтобы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персонал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указал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какие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процедуры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будут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проводиться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данном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помещении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Помещение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классифициру</w:t>
      </w:r>
      <w:r w:rsidRPr="00B21366">
        <w:rPr>
          <w:rFonts w:ascii="Times New Roman" w:hAnsi="Times New Roman" w:cs="Times New Roman"/>
          <w:lang w:eastAsia="en-US"/>
        </w:rPr>
        <w:t>ют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соответствии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заявленным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его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использованием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использование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целей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отличных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заявленных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требующих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отнесения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его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более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высокой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группе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входит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ответственность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местных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должностных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лиц</w:t>
      </w:r>
      <w:r w:rsidRPr="00B21366">
        <w:rPr>
          <w:rFonts w:ascii="Times New Roman" w:hAnsi="Times New Roman" w:cs="Times New Roman"/>
          <w:lang w:eastAsia="en-US"/>
        </w:rPr>
        <w:t>).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Примечания</w:t>
      </w:r>
      <w:r w:rsidRPr="00B21366">
        <w:rPr>
          <w:rFonts w:ascii="Times New Roman" w:hAnsi="Times New Roman" w:cs="Times New Roman"/>
          <w:lang w:eastAsia="en-US"/>
        </w:rPr>
        <w:t xml:space="preserve">. 1. </w:t>
      </w:r>
      <w:r w:rsidRPr="00B21366">
        <w:rPr>
          <w:rFonts w:ascii="Times New Roman" w:hAnsi="Times New Roman" w:cs="Times New Roman"/>
          <w:lang w:eastAsia="en-US"/>
        </w:rPr>
        <w:t>Класс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безопасности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выбирают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зависимости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группы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его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назначения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см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hyperlink r:id="rId46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Приложение</w:t>
        </w:r>
      </w:hyperlink>
      <w:hyperlink r:id="rId47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48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r w:rsidRPr="00B21366">
        <w:rPr>
          <w:rFonts w:ascii="Times New Roman" w:hAnsi="Times New Roman" w:cs="Times New Roman"/>
          <w:lang w:eastAsia="en-US"/>
        </w:rPr>
        <w:t>).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2. </w:t>
      </w:r>
      <w:r w:rsidRPr="00B21366">
        <w:rPr>
          <w:rFonts w:ascii="Times New Roman" w:hAnsi="Times New Roman" w:cs="Times New Roman"/>
          <w:lang w:eastAsia="en-US"/>
        </w:rPr>
        <w:t>Требования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контактирующим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частям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определяются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стандартами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конкретное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электрооборудование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 xml:space="preserve">710.31. </w:t>
      </w:r>
      <w:r w:rsidRPr="00B21366">
        <w:rPr>
          <w:rFonts w:ascii="Arial" w:hAnsi="Arial" w:cs="Arial"/>
          <w:b/>
          <w:bCs/>
          <w:lang w:eastAsia="en-US"/>
        </w:rPr>
        <w:t>Источники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питания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и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построение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системы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710.312.2. </w:t>
      </w:r>
      <w:r w:rsidRPr="00B21366">
        <w:rPr>
          <w:rFonts w:ascii="Times New Roman" w:hAnsi="Times New Roman" w:cs="Times New Roman"/>
          <w:lang w:eastAsia="en-US"/>
        </w:rPr>
        <w:t>Типы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заземления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Применение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заземления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TN</w:t>
      </w:r>
      <w:r w:rsidRPr="00B21366">
        <w:rPr>
          <w:rFonts w:ascii="Times New Roman" w:hAnsi="Times New Roman" w:cs="Times New Roman"/>
          <w:lang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C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зданиях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после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главного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распределительного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щита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допускается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 xml:space="preserve">710.313. </w:t>
      </w:r>
      <w:r w:rsidRPr="00B21366">
        <w:rPr>
          <w:rFonts w:ascii="Arial" w:hAnsi="Arial" w:cs="Arial"/>
          <w:b/>
          <w:bCs/>
          <w:lang w:eastAsia="en-US"/>
        </w:rPr>
        <w:t>Электроснабжение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710.313.1. </w:t>
      </w:r>
      <w:r w:rsidRPr="00B21366">
        <w:rPr>
          <w:rFonts w:ascii="Times New Roman" w:hAnsi="Times New Roman" w:cs="Times New Roman"/>
          <w:lang w:eastAsia="en-US"/>
        </w:rPr>
        <w:t>Общие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положени</w:t>
      </w:r>
      <w:r w:rsidRPr="00B21366">
        <w:rPr>
          <w:rFonts w:ascii="Times New Roman" w:hAnsi="Times New Roman" w:cs="Times New Roman"/>
          <w:lang w:eastAsia="en-US"/>
        </w:rPr>
        <w:t>я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Распределительные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питающие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сети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должны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быть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спроектированы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выполнены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так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чтобы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было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обеспечено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автоматическое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переключение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оборудования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связанного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жизнеобеспечением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основной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распределительной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питающей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сети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аварийную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>710</w:t>
      </w:r>
      <w:r w:rsidRPr="00B21366">
        <w:rPr>
          <w:rFonts w:ascii="Arial" w:hAnsi="Arial" w:cs="Arial"/>
          <w:b/>
          <w:bCs/>
          <w:lang w:eastAsia="en-US"/>
        </w:rPr>
        <w:t xml:space="preserve">.4. </w:t>
      </w:r>
      <w:r w:rsidRPr="00B21366">
        <w:rPr>
          <w:rFonts w:ascii="Arial" w:hAnsi="Arial" w:cs="Arial"/>
          <w:b/>
          <w:bCs/>
          <w:lang w:eastAsia="en-US"/>
        </w:rPr>
        <w:t>Защитные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меры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электробезопасности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lastRenderedPageBreak/>
        <w:t xml:space="preserve">710.41. </w:t>
      </w:r>
      <w:r w:rsidRPr="00B21366">
        <w:rPr>
          <w:rFonts w:ascii="Arial" w:hAnsi="Arial" w:cs="Arial"/>
          <w:b/>
          <w:bCs/>
          <w:lang w:eastAsia="en-US"/>
        </w:rPr>
        <w:t>Меры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безопасности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от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поражения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электрическим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током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 xml:space="preserve">710.411. </w:t>
      </w:r>
      <w:r w:rsidRPr="00B21366">
        <w:rPr>
          <w:rFonts w:ascii="Arial" w:hAnsi="Arial" w:cs="Arial"/>
          <w:b/>
          <w:bCs/>
          <w:lang w:eastAsia="en-US"/>
        </w:rPr>
        <w:t>Защита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от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прямого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и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косвенного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прикосновения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710.411.1. </w:t>
      </w:r>
      <w:r w:rsidRPr="00B21366">
        <w:rPr>
          <w:rFonts w:ascii="Times New Roman" w:hAnsi="Times New Roman" w:cs="Times New Roman"/>
          <w:lang w:eastAsia="en-US"/>
        </w:rPr>
        <w:t>Системы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БСНН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SELV</w:t>
      </w:r>
      <w:r w:rsidRPr="00B21366">
        <w:rPr>
          <w:rFonts w:ascii="Times New Roman" w:hAnsi="Times New Roman" w:cs="Times New Roman"/>
          <w:lang w:eastAsia="en-US"/>
        </w:rPr>
        <w:t xml:space="preserve">)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ЗСНН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PELV</w:t>
      </w:r>
      <w:r w:rsidRPr="00B21366">
        <w:rPr>
          <w:rFonts w:ascii="Times New Roman" w:hAnsi="Times New Roman" w:cs="Times New Roman"/>
          <w:lang w:eastAsia="en-US"/>
        </w:rPr>
        <w:t>)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использовании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безопасной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сверхнизкого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напряжения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БСНН</w:t>
      </w:r>
      <w:r w:rsidRPr="00B21366">
        <w:rPr>
          <w:rFonts w:ascii="Times New Roman" w:hAnsi="Times New Roman" w:cs="Times New Roman"/>
          <w:lang w:eastAsia="en-US"/>
        </w:rPr>
        <w:t xml:space="preserve">)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>/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заземленной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сверхнизкого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напряжения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ЗСНН</w:t>
      </w:r>
      <w:r w:rsidRPr="00B21366">
        <w:rPr>
          <w:rFonts w:ascii="Times New Roman" w:hAnsi="Times New Roman" w:cs="Times New Roman"/>
          <w:lang w:eastAsia="en-US"/>
        </w:rPr>
        <w:t xml:space="preserve">)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групп</w:t>
      </w:r>
      <w:r w:rsidRPr="00B21366">
        <w:rPr>
          <w:rFonts w:ascii="Times New Roman" w:hAnsi="Times New Roman" w:cs="Times New Roman"/>
          <w:lang w:eastAsia="en-US"/>
        </w:rPr>
        <w:t xml:space="preserve"> 1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2 </w:t>
      </w:r>
      <w:r w:rsidRPr="00B21366">
        <w:rPr>
          <w:rFonts w:ascii="Times New Roman" w:hAnsi="Times New Roman" w:cs="Times New Roman"/>
          <w:lang w:eastAsia="en-US"/>
        </w:rPr>
        <w:t>номинальное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питающее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напряжение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электроприемников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должно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превышать</w:t>
      </w:r>
      <w:r w:rsidRPr="00B21366">
        <w:rPr>
          <w:rFonts w:ascii="Times New Roman" w:hAnsi="Times New Roman" w:cs="Times New Roman"/>
          <w:lang w:eastAsia="en-US"/>
        </w:rPr>
        <w:t xml:space="preserve"> 25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переменного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тока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среднеквадратичное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значение</w:t>
      </w:r>
      <w:r w:rsidRPr="00B21366">
        <w:rPr>
          <w:rFonts w:ascii="Times New Roman" w:hAnsi="Times New Roman" w:cs="Times New Roman"/>
          <w:lang w:eastAsia="en-US"/>
        </w:rPr>
        <w:t xml:space="preserve">)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60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постоянного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тока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без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</w:t>
      </w:r>
      <w:r w:rsidRPr="00B21366">
        <w:rPr>
          <w:rFonts w:ascii="Times New Roman" w:hAnsi="Times New Roman" w:cs="Times New Roman"/>
          <w:lang w:eastAsia="en-US"/>
        </w:rPr>
        <w:t>ульсаций</w:t>
      </w:r>
      <w:r w:rsidRPr="00B21366">
        <w:rPr>
          <w:rFonts w:ascii="Times New Roman" w:hAnsi="Times New Roman" w:cs="Times New Roman"/>
          <w:lang w:eastAsia="en-US"/>
        </w:rPr>
        <w:t xml:space="preserve">). </w:t>
      </w:r>
      <w:r w:rsidRPr="00B21366">
        <w:rPr>
          <w:rFonts w:ascii="Times New Roman" w:hAnsi="Times New Roman" w:cs="Times New Roman"/>
          <w:lang w:eastAsia="en-US"/>
        </w:rPr>
        <w:t>Защита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посредством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изоляции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токоведущих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соответствии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ГОСТ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</w:t>
      </w:r>
      <w:r w:rsidRPr="00B21366">
        <w:rPr>
          <w:rFonts w:ascii="Times New Roman" w:hAnsi="Times New Roman" w:cs="Times New Roman"/>
          <w:lang w:eastAsia="en-US"/>
        </w:rPr>
        <w:t xml:space="preserve"> 50571.3, </w:t>
      </w:r>
      <w:hyperlink r:id="rId49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пункт</w:t>
        </w:r>
      </w:hyperlink>
      <w:hyperlink r:id="rId50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 xml:space="preserve"> 412.1</w:t>
        </w:r>
      </w:hyperlink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посредством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ограждений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оболочек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соответствии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ГОСТ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</w:t>
      </w:r>
      <w:r w:rsidRPr="00B21366">
        <w:rPr>
          <w:rFonts w:ascii="Times New Roman" w:hAnsi="Times New Roman" w:cs="Times New Roman"/>
          <w:lang w:eastAsia="en-US"/>
        </w:rPr>
        <w:t xml:space="preserve"> 50571.3, </w:t>
      </w:r>
      <w:hyperlink r:id="rId51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пункт</w:t>
        </w:r>
      </w:hyperlink>
      <w:hyperlink r:id="rId52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 xml:space="preserve"> 412.2</w:t>
        </w:r>
      </w:hyperlink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использовании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БСНН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>/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ЗСНН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является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обязательной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группы</w:t>
      </w:r>
      <w:r w:rsidRPr="00B21366">
        <w:rPr>
          <w:rFonts w:ascii="Times New Roman" w:hAnsi="Times New Roman" w:cs="Times New Roman"/>
          <w:lang w:eastAsia="en-US"/>
        </w:rPr>
        <w:t xml:space="preserve"> 2 </w:t>
      </w:r>
      <w:r w:rsidRPr="00B21366">
        <w:rPr>
          <w:rFonts w:ascii="Times New Roman" w:hAnsi="Times New Roman" w:cs="Times New Roman"/>
          <w:lang w:eastAsia="en-US"/>
        </w:rPr>
        <w:t>открытые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проводящие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оборудования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например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светильники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операционных</w:t>
      </w:r>
      <w:r w:rsidRPr="00B21366">
        <w:rPr>
          <w:rFonts w:ascii="Times New Roman" w:hAnsi="Times New Roman" w:cs="Times New Roman"/>
          <w:lang w:eastAsia="en-US"/>
        </w:rPr>
        <w:t xml:space="preserve">) </w:t>
      </w:r>
      <w:r w:rsidRPr="00B21366">
        <w:rPr>
          <w:rFonts w:ascii="Times New Roman" w:hAnsi="Times New Roman" w:cs="Times New Roman"/>
          <w:lang w:eastAsia="en-US"/>
        </w:rPr>
        <w:t>должны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быть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подключены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проводнику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уравнивания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потенциа</w:t>
      </w:r>
      <w:r w:rsidRPr="00B21366">
        <w:rPr>
          <w:rFonts w:ascii="Times New Roman" w:hAnsi="Times New Roman" w:cs="Times New Roman"/>
          <w:lang w:eastAsia="en-US"/>
        </w:rPr>
        <w:t>лов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 xml:space="preserve">710.412. </w:t>
      </w:r>
      <w:r w:rsidRPr="00B21366">
        <w:rPr>
          <w:rFonts w:ascii="Arial" w:hAnsi="Arial" w:cs="Arial"/>
          <w:b/>
          <w:bCs/>
          <w:lang w:eastAsia="en-US"/>
        </w:rPr>
        <w:t>Защита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от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прямого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прикосновения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710.412.3. </w:t>
      </w:r>
      <w:r w:rsidRPr="00B21366">
        <w:rPr>
          <w:rFonts w:ascii="Times New Roman" w:hAnsi="Times New Roman" w:cs="Times New Roman"/>
          <w:lang w:eastAsia="en-US"/>
        </w:rPr>
        <w:t>Барьеры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Защита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прямого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прикосновения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применением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барьеров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допускается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710.412.4. </w:t>
      </w:r>
      <w:r w:rsidRPr="00B21366">
        <w:rPr>
          <w:rFonts w:ascii="Times New Roman" w:hAnsi="Times New Roman" w:cs="Times New Roman"/>
          <w:lang w:eastAsia="en-US"/>
        </w:rPr>
        <w:t>Размещение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зоны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досягаемости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Защита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прямого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прикосновения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путем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размещения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зоны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досягаемости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</w:t>
      </w:r>
      <w:r w:rsidRPr="00B21366">
        <w:rPr>
          <w:rFonts w:ascii="Times New Roman" w:hAnsi="Times New Roman" w:cs="Times New Roman"/>
          <w:lang w:eastAsia="en-US"/>
        </w:rPr>
        <w:t>пускается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Допускается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только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защита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посредством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изоляции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токоведущих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частей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защита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посредством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ограждений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оболочек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</w:rPr>
      </w:pPr>
      <w:r w:rsidRPr="00B21366">
        <w:rPr>
          <w:rFonts w:ascii="Arial" w:hAnsi="Arial" w:cs="Arial"/>
          <w:b/>
          <w:bCs/>
          <w:lang w:eastAsia="en-US"/>
        </w:rPr>
        <w:t xml:space="preserve">710.413. </w:t>
      </w:r>
      <w:r w:rsidRPr="00B21366">
        <w:rPr>
          <w:rFonts w:ascii="Arial" w:hAnsi="Arial" w:cs="Arial"/>
          <w:b/>
          <w:bCs/>
          <w:lang w:eastAsia="en-US"/>
        </w:rPr>
        <w:t>Защита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от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косвенного</w:t>
      </w:r>
      <w:r w:rsidRPr="00B21366">
        <w:rPr>
          <w:rFonts w:ascii="Arial" w:hAnsi="Arial" w:cs="Arial"/>
          <w:b/>
          <w:bCs/>
          <w:lang w:eastAsia="en-US"/>
        </w:rPr>
        <w:t xml:space="preserve"> </w:t>
      </w:r>
      <w:r w:rsidRPr="00B21366">
        <w:rPr>
          <w:rFonts w:ascii="Arial" w:hAnsi="Arial" w:cs="Arial"/>
          <w:b/>
          <w:bCs/>
          <w:lang w:eastAsia="en-US"/>
        </w:rPr>
        <w:t>прикосновения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710.413.1. </w:t>
      </w:r>
      <w:r w:rsidRPr="00B21366">
        <w:rPr>
          <w:rFonts w:ascii="Times New Roman" w:hAnsi="Times New Roman" w:cs="Times New Roman"/>
          <w:lang w:eastAsia="en-US"/>
        </w:rPr>
        <w:t>Автоматическое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отключение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питания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710.413.1.1. </w:t>
      </w:r>
      <w:r w:rsidRPr="00B21366">
        <w:rPr>
          <w:rFonts w:ascii="Times New Roman" w:hAnsi="Times New Roman" w:cs="Times New Roman"/>
          <w:lang w:eastAsia="en-US"/>
        </w:rPr>
        <w:t>Общие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положения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710.413.1.1.1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Отключение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питания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групп</w:t>
      </w:r>
      <w:r w:rsidRPr="00B21366">
        <w:rPr>
          <w:rFonts w:ascii="Times New Roman" w:hAnsi="Times New Roman" w:cs="Times New Roman"/>
          <w:lang w:eastAsia="en-US"/>
        </w:rPr>
        <w:t xml:space="preserve"> 1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2 </w:t>
      </w:r>
      <w:r w:rsidRPr="00B21366">
        <w:rPr>
          <w:rFonts w:ascii="Times New Roman" w:hAnsi="Times New Roman" w:cs="Times New Roman"/>
          <w:lang w:eastAsia="en-US"/>
        </w:rPr>
        <w:t>следует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применять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следующие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нормы</w:t>
      </w:r>
      <w:r w:rsidRPr="00B21366">
        <w:rPr>
          <w:rFonts w:ascii="Times New Roman" w:hAnsi="Times New Roman" w:cs="Times New Roman"/>
          <w:lang w:eastAsia="en-US"/>
        </w:rPr>
        <w:t>: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-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типа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IT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TN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напряжение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прикосновения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должно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превышать</w:t>
      </w:r>
      <w:r w:rsidRPr="00B21366">
        <w:rPr>
          <w:rFonts w:ascii="Times New Roman" w:hAnsi="Times New Roman" w:cs="Times New Roman"/>
          <w:lang w:eastAsia="en-US"/>
        </w:rPr>
        <w:t xml:space="preserve"> 25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>;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-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типа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TN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IT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следует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пользоваться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таблицей</w:t>
      </w:r>
      <w:r w:rsidRPr="00B21366">
        <w:rPr>
          <w:rFonts w:ascii="Times New Roman" w:hAnsi="Times New Roman" w:cs="Times New Roman"/>
          <w:lang w:eastAsia="en-US"/>
        </w:rPr>
        <w:t xml:space="preserve"> 1.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Default="00B21366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1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B21366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Наибольшее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</w:t>
      </w:r>
      <w:r>
        <w:rPr>
          <w:rFonts w:ascii="Times New Roman" w:hAnsi="Times New Roman" w:cs="Times New Roman"/>
          <w:lang w:val="en-US" w:eastAsia="en-US"/>
        </w:rPr>
        <w:t>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отключения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7"/>
      </w:tblGrid>
      <w:tr w:rsidR="00A77B3E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Система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TN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Система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IT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Pr="00B21366" w:rsidRDefault="00B2136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1366">
              <w:rPr>
                <w:rFonts w:ascii="Times New Roman" w:hAnsi="Times New Roman" w:cs="Times New Roman"/>
                <w:lang w:eastAsia="en-US"/>
              </w:rPr>
              <w:t>номинальное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напряжение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установки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U</w:t>
            </w:r>
            <w:r w:rsidRPr="00B21366">
              <w:rPr>
                <w:rFonts w:ascii="Times New Roman" w:hAnsi="Times New Roman" w:cs="Times New Roman"/>
                <w:vertAlign w:val="subscript"/>
                <w:lang w:eastAsia="en-US"/>
              </w:rPr>
              <w:t>0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53" w:history="1">
              <w:r w:rsidRPr="00B21366">
                <w:rPr>
                  <w:rFonts w:ascii="Times New Roman" w:hAnsi="Times New Roman" w:cs="Times New Roman"/>
                  <w:color w:val="0000FF"/>
                  <w:lang w:eastAsia="en-US"/>
                </w:rPr>
                <w:t>&lt;</w:t>
              </w:r>
            </w:hyperlink>
            <w:hyperlink r:id="rId5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a</w:t>
              </w:r>
            </w:hyperlink>
            <w:hyperlink r:id="rId55" w:history="1">
              <w:r w:rsidRPr="00B21366">
                <w:rPr>
                  <w:rFonts w:ascii="Times New Roman" w:hAnsi="Times New Roman" w:cs="Times New Roman"/>
                  <w:color w:val="0000FF"/>
                  <w:lang w:eastAsia="en-US"/>
                </w:rPr>
                <w:t>&gt;</w:t>
              </w:r>
            </w:hyperlink>
            <w:r w:rsidRPr="00B21366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B21366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время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отключения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Pr="00B21366" w:rsidRDefault="00B2136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1366">
              <w:rPr>
                <w:rFonts w:ascii="Times New Roman" w:hAnsi="Times New Roman" w:cs="Times New Roman"/>
                <w:lang w:eastAsia="en-US"/>
              </w:rPr>
              <w:t>номинальное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напряжение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установки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U</w:t>
            </w:r>
            <w:r w:rsidRPr="00B21366">
              <w:rPr>
                <w:rFonts w:ascii="Times New Roman" w:hAnsi="Times New Roman" w:cs="Times New Roman"/>
                <w:vertAlign w:val="subscript"/>
                <w:lang w:eastAsia="en-US"/>
              </w:rPr>
              <w:t>0</w:t>
            </w:r>
            <w:r w:rsidRPr="00B21366"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U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B21366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время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сосредоточенная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нейтраль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распределенная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нейтраль</w:t>
            </w:r>
          </w:p>
        </w:tc>
      </w:tr>
      <w:tr w:rsidR="00A77B3E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0,35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120 - 240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</w:tr>
      <w:tr w:rsidR="00A77B3E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230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230/400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</w:tr>
      <w:tr w:rsidR="00A77B3E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277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277/480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</w:tr>
      <w:tr w:rsidR="00A77B3E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400, 480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0,05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400/690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</w:t>
            </w:r>
          </w:p>
        </w:tc>
      </w:tr>
      <w:tr w:rsidR="00A77B3E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580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0,02 &lt;b&gt;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580/1000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0,08</w:t>
            </w:r>
          </w:p>
        </w:tc>
      </w:tr>
      <w:tr w:rsidR="00A77B3E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3" w:name="id.1fob9te"/>
            <w:bookmarkEnd w:id="3"/>
            <w:r>
              <w:rPr>
                <w:rFonts w:ascii="Times New Roman" w:hAnsi="Times New Roman" w:cs="Times New Roman"/>
                <w:lang w:val="en-US" w:eastAsia="en-US"/>
              </w:rPr>
              <w:t>&lt;a&gt; U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фазное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напряжение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 w:rsidRPr="00B21366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B21366" w:rsidRDefault="00B21366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21366">
              <w:rPr>
                <w:rFonts w:ascii="Times New Roman" w:hAnsi="Times New Roman" w:cs="Times New Roman"/>
                <w:lang w:eastAsia="en-US"/>
              </w:rPr>
              <w:t>&lt;</w:t>
            </w:r>
            <w:r>
              <w:rPr>
                <w:rFonts w:ascii="Times New Roman" w:hAnsi="Times New Roman" w:cs="Times New Roman"/>
                <w:lang w:val="en-US" w:eastAsia="en-US"/>
              </w:rPr>
              <w:t>b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&gt; </w:t>
            </w:r>
            <w:r w:rsidRPr="00B21366">
              <w:rPr>
                <w:rFonts w:ascii="Times New Roman" w:hAnsi="Times New Roman" w:cs="Times New Roman"/>
                <w:lang w:eastAsia="en-US"/>
              </w:rPr>
              <w:t>Если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значение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времени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отключения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нельзя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гарантировать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B21366">
              <w:rPr>
                <w:rFonts w:ascii="Times New Roman" w:hAnsi="Times New Roman" w:cs="Times New Roman"/>
                <w:lang w:eastAsia="en-US"/>
              </w:rPr>
              <w:t>необходимо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принять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другие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меры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защиты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B21366">
              <w:rPr>
                <w:rFonts w:ascii="Times New Roman" w:hAnsi="Times New Roman" w:cs="Times New Roman"/>
                <w:lang w:eastAsia="en-US"/>
              </w:rPr>
              <w:t>такие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как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дополнительное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выравнивание</w:t>
            </w:r>
            <w:r w:rsidRPr="00B213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1366">
              <w:rPr>
                <w:rFonts w:ascii="Times New Roman" w:hAnsi="Times New Roman" w:cs="Times New Roman"/>
                <w:lang w:eastAsia="en-US"/>
              </w:rPr>
              <w:t>потенциалов</w:t>
            </w:r>
            <w:r w:rsidRPr="00B2136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B21366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B21366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B21366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B21366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Приме</w:t>
      </w:r>
      <w:r w:rsidRPr="00B21366">
        <w:rPr>
          <w:rFonts w:ascii="Times New Roman" w:hAnsi="Times New Roman" w:cs="Times New Roman"/>
          <w:lang w:eastAsia="en-US"/>
        </w:rPr>
        <w:t>чание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Отключение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электропитания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возникновении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перегрузки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короткого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замыкания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может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осуществляться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способами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предусмотренными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действующих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правилах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инструкциях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  <w:bookmarkStart w:id="4" w:name="id.3znysh7"/>
      <w:bookmarkEnd w:id="4"/>
    </w:p>
    <w:p w:rsidR="00A77B3E" w:rsidRPr="00B21366" w:rsidRDefault="00B21366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710.413.1.3. </w:t>
      </w:r>
      <w:r w:rsidRPr="00B21366">
        <w:rPr>
          <w:rFonts w:ascii="Times New Roman" w:hAnsi="Times New Roman" w:cs="Times New Roman"/>
          <w:lang w:eastAsia="en-US"/>
        </w:rPr>
        <w:t>Системы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TN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цепях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питания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конечных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потребителей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группы</w:t>
      </w:r>
      <w:r w:rsidRPr="00B21366">
        <w:rPr>
          <w:rFonts w:ascii="Times New Roman" w:hAnsi="Times New Roman" w:cs="Times New Roman"/>
          <w:lang w:eastAsia="en-US"/>
        </w:rPr>
        <w:t xml:space="preserve"> 1 </w:t>
      </w:r>
      <w:r w:rsidRPr="00B21366">
        <w:rPr>
          <w:rFonts w:ascii="Times New Roman" w:hAnsi="Times New Roman" w:cs="Times New Roman"/>
          <w:lang w:eastAsia="en-US"/>
        </w:rPr>
        <w:t>со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значением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тока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более</w:t>
      </w:r>
      <w:r w:rsidRPr="00B21366">
        <w:rPr>
          <w:rFonts w:ascii="Times New Roman" w:hAnsi="Times New Roman" w:cs="Times New Roman"/>
          <w:lang w:eastAsia="en-US"/>
        </w:rPr>
        <w:t xml:space="preserve"> 32 </w:t>
      </w:r>
      <w:r w:rsidRPr="00B21366">
        <w:rPr>
          <w:rFonts w:ascii="Times New Roman" w:hAnsi="Times New Roman" w:cs="Times New Roman"/>
          <w:lang w:eastAsia="en-US"/>
        </w:rPr>
        <w:t>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качестве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дополнительной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защиты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должны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использоваться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устройства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защитного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отключения</w:t>
      </w:r>
      <w:r w:rsidRPr="00B21366">
        <w:rPr>
          <w:rFonts w:ascii="Times New Roman" w:hAnsi="Times New Roman" w:cs="Times New Roman"/>
          <w:lang w:eastAsia="en-US"/>
        </w:rPr>
        <w:t xml:space="preserve"> (</w:t>
      </w:r>
      <w:r w:rsidRPr="00B21366">
        <w:rPr>
          <w:rFonts w:ascii="Times New Roman" w:hAnsi="Times New Roman" w:cs="Times New Roman"/>
          <w:lang w:eastAsia="en-US"/>
        </w:rPr>
        <w:t>УЗО</w:t>
      </w:r>
      <w:r w:rsidRPr="00B21366">
        <w:rPr>
          <w:rFonts w:ascii="Times New Roman" w:hAnsi="Times New Roman" w:cs="Times New Roman"/>
          <w:lang w:eastAsia="en-US"/>
        </w:rPr>
        <w:t xml:space="preserve">)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номинальным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дифференциальным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током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срабатывания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более</w:t>
      </w:r>
      <w:r w:rsidRPr="00B21366">
        <w:rPr>
          <w:rFonts w:ascii="Times New Roman" w:hAnsi="Times New Roman" w:cs="Times New Roman"/>
          <w:lang w:eastAsia="en-US"/>
        </w:rPr>
        <w:t xml:space="preserve"> 30 </w:t>
      </w:r>
      <w:r w:rsidRPr="00B21366">
        <w:rPr>
          <w:rFonts w:ascii="Times New Roman" w:hAnsi="Times New Roman" w:cs="Times New Roman"/>
          <w:lang w:eastAsia="en-US"/>
        </w:rPr>
        <w:t>мА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цепях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питания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конечных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потребите</w:t>
      </w:r>
      <w:r w:rsidRPr="00B21366">
        <w:rPr>
          <w:rFonts w:ascii="Times New Roman" w:hAnsi="Times New Roman" w:cs="Times New Roman"/>
          <w:lang w:eastAsia="en-US"/>
        </w:rPr>
        <w:t>лей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группы</w:t>
      </w:r>
      <w:r w:rsidRPr="00B21366">
        <w:rPr>
          <w:rFonts w:ascii="Times New Roman" w:hAnsi="Times New Roman" w:cs="Times New Roman"/>
          <w:lang w:eastAsia="en-US"/>
        </w:rPr>
        <w:t xml:space="preserve"> 2 </w:t>
      </w:r>
      <w:r w:rsidRPr="00B21366">
        <w:rPr>
          <w:rFonts w:ascii="Times New Roman" w:hAnsi="Times New Roman" w:cs="Times New Roman"/>
          <w:lang w:eastAsia="en-US"/>
        </w:rPr>
        <w:t>устройства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защитного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отключения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номинальным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дифференциальным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током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срабатывания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более</w:t>
      </w:r>
      <w:r w:rsidRPr="00B21366">
        <w:rPr>
          <w:rFonts w:ascii="Times New Roman" w:hAnsi="Times New Roman" w:cs="Times New Roman"/>
          <w:lang w:eastAsia="en-US"/>
        </w:rPr>
        <w:t xml:space="preserve"> 30 </w:t>
      </w:r>
      <w:r w:rsidRPr="00B21366">
        <w:rPr>
          <w:rFonts w:ascii="Times New Roman" w:hAnsi="Times New Roman" w:cs="Times New Roman"/>
          <w:lang w:eastAsia="en-US"/>
        </w:rPr>
        <w:t>мА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должны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использоваться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только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цепях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питающих</w:t>
      </w:r>
      <w:r w:rsidRPr="00B21366">
        <w:rPr>
          <w:rFonts w:ascii="Times New Roman" w:hAnsi="Times New Roman" w:cs="Times New Roman"/>
          <w:lang w:eastAsia="en-US"/>
        </w:rPr>
        <w:t>: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- </w:t>
      </w:r>
      <w:r w:rsidRPr="00B21366">
        <w:rPr>
          <w:rFonts w:ascii="Times New Roman" w:hAnsi="Times New Roman" w:cs="Times New Roman"/>
          <w:lang w:eastAsia="en-US"/>
        </w:rPr>
        <w:t>операционные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столы</w:t>
      </w:r>
      <w:r w:rsidRPr="00B21366">
        <w:rPr>
          <w:rFonts w:ascii="Times New Roman" w:hAnsi="Times New Roman" w:cs="Times New Roman"/>
          <w:lang w:eastAsia="en-US"/>
        </w:rPr>
        <w:t>;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lastRenderedPageBreak/>
        <w:t xml:space="preserve">- </w:t>
      </w:r>
      <w:r w:rsidRPr="00B21366">
        <w:rPr>
          <w:rFonts w:ascii="Times New Roman" w:hAnsi="Times New Roman" w:cs="Times New Roman"/>
          <w:lang w:eastAsia="en-US"/>
        </w:rPr>
        <w:t>флюорографические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установки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Примечание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Это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</w:t>
      </w:r>
      <w:r w:rsidRPr="00B21366">
        <w:rPr>
          <w:rFonts w:ascii="Times New Roman" w:hAnsi="Times New Roman" w:cs="Times New Roman"/>
          <w:lang w:eastAsia="en-US"/>
        </w:rPr>
        <w:t>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основном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применяется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передвижным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флюорографическим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установкам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установленным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группы</w:t>
      </w:r>
      <w:r w:rsidRPr="00B21366">
        <w:rPr>
          <w:rFonts w:ascii="Times New Roman" w:hAnsi="Times New Roman" w:cs="Times New Roman"/>
          <w:lang w:eastAsia="en-US"/>
        </w:rPr>
        <w:t xml:space="preserve"> 2: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- </w:t>
      </w:r>
      <w:r w:rsidRPr="00B21366">
        <w:rPr>
          <w:rFonts w:ascii="Times New Roman" w:hAnsi="Times New Roman" w:cs="Times New Roman"/>
          <w:lang w:eastAsia="en-US"/>
        </w:rPr>
        <w:t>оборудование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номинальной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мощностью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более</w:t>
      </w:r>
      <w:r w:rsidRPr="00B21366">
        <w:rPr>
          <w:rFonts w:ascii="Times New Roman" w:hAnsi="Times New Roman" w:cs="Times New Roman"/>
          <w:lang w:eastAsia="en-US"/>
        </w:rPr>
        <w:t xml:space="preserve"> 5 </w:t>
      </w:r>
      <w:r w:rsidRPr="00B21366">
        <w:rPr>
          <w:rFonts w:ascii="Times New Roman" w:hAnsi="Times New Roman" w:cs="Times New Roman"/>
          <w:lang w:eastAsia="en-US"/>
        </w:rPr>
        <w:t>кВт</w:t>
      </w:r>
      <w:r w:rsidRPr="00B21366">
        <w:rPr>
          <w:rFonts w:ascii="Times New Roman" w:hAnsi="Times New Roman" w:cs="Times New Roman"/>
          <w:lang w:eastAsia="en-US"/>
        </w:rPr>
        <w:t>;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- </w:t>
      </w:r>
      <w:r w:rsidRPr="00B21366">
        <w:rPr>
          <w:rFonts w:ascii="Times New Roman" w:hAnsi="Times New Roman" w:cs="Times New Roman"/>
          <w:lang w:eastAsia="en-US"/>
        </w:rPr>
        <w:t>электрические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аппараты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используемые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поддержания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жизни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пациентов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B21366" w:rsidRDefault="00B21366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Одновременное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подклю</w:t>
      </w:r>
      <w:r w:rsidRPr="00B21366">
        <w:rPr>
          <w:rFonts w:ascii="Times New Roman" w:hAnsi="Times New Roman" w:cs="Times New Roman"/>
          <w:lang w:eastAsia="en-US"/>
        </w:rPr>
        <w:t>чение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нескольких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электрических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аппаратов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одной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групповой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линии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должно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вызывать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отключения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УЗО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групп</w:t>
      </w:r>
      <w:r w:rsidRPr="00B21366">
        <w:rPr>
          <w:rFonts w:ascii="Times New Roman" w:hAnsi="Times New Roman" w:cs="Times New Roman"/>
          <w:lang w:eastAsia="en-US"/>
        </w:rPr>
        <w:t xml:space="preserve"> 1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2,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которых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УЗО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применяется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соответствии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требованиями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настоящего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подпункта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следует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применять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УЗО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типа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или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B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зав</w:t>
      </w:r>
      <w:r w:rsidRPr="00B21366">
        <w:rPr>
          <w:rFonts w:ascii="Times New Roman" w:hAnsi="Times New Roman" w:cs="Times New Roman"/>
          <w:lang w:eastAsia="en-US"/>
        </w:rPr>
        <w:t>исимости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значения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возможного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возникшего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тока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повреждения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710.413.1.4. </w:t>
      </w:r>
      <w:r w:rsidRPr="00B21366">
        <w:rPr>
          <w:rFonts w:ascii="Times New Roman" w:hAnsi="Times New Roman" w:cs="Times New Roman"/>
          <w:lang w:eastAsia="en-US"/>
        </w:rPr>
        <w:t>Системы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TT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i/>
          <w:iCs/>
          <w:lang w:eastAsia="en-US"/>
        </w:rPr>
        <w:t>В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медицинских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помещениях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B21366">
        <w:rPr>
          <w:rFonts w:ascii="Times New Roman" w:hAnsi="Times New Roman" w:cs="Times New Roman"/>
          <w:i/>
          <w:iCs/>
          <w:lang w:eastAsia="en-US"/>
        </w:rPr>
        <w:t>расположенных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на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территории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Российской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Федерации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B21366">
        <w:rPr>
          <w:rFonts w:ascii="Times New Roman" w:hAnsi="Times New Roman" w:cs="Times New Roman"/>
          <w:i/>
          <w:iCs/>
          <w:lang w:eastAsia="en-US"/>
        </w:rPr>
        <w:t>систему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TT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не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применяют</w:t>
      </w:r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 xml:space="preserve">710.413.1.5. </w:t>
      </w:r>
      <w:r w:rsidRPr="00B21366">
        <w:rPr>
          <w:rFonts w:ascii="Times New Roman" w:hAnsi="Times New Roman" w:cs="Times New Roman"/>
          <w:lang w:eastAsia="en-US"/>
        </w:rPr>
        <w:t>Медицинская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IT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помещениях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группы</w:t>
      </w:r>
      <w:r w:rsidRPr="00B21366">
        <w:rPr>
          <w:rFonts w:ascii="Times New Roman" w:hAnsi="Times New Roman" w:cs="Times New Roman"/>
          <w:lang w:eastAsia="en-US"/>
        </w:rPr>
        <w:t xml:space="preserve"> 2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питающих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цепей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электромедицинского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оборудования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жизнеобеспечения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пациентов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хирургического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назначения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другого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электрического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оборудования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расположенного</w:t>
      </w:r>
      <w:r w:rsidRPr="00B21366">
        <w:rPr>
          <w:rFonts w:ascii="Times New Roman" w:hAnsi="Times New Roman" w:cs="Times New Roman"/>
          <w:lang w:eastAsia="en-US"/>
        </w:rPr>
        <w:t xml:space="preserve"> "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окружении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пациента</w:t>
      </w:r>
      <w:r w:rsidRPr="00B21366">
        <w:rPr>
          <w:rFonts w:ascii="Times New Roman" w:hAnsi="Times New Roman" w:cs="Times New Roman"/>
          <w:lang w:eastAsia="en-US"/>
        </w:rPr>
        <w:t xml:space="preserve">", </w:t>
      </w:r>
      <w:r w:rsidRPr="00B21366">
        <w:rPr>
          <w:rFonts w:ascii="Times New Roman" w:hAnsi="Times New Roman" w:cs="Times New Roman"/>
          <w:lang w:eastAsia="en-US"/>
        </w:rPr>
        <w:t>должна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использоваться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медицинская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IT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 w:rsidRPr="00B21366">
        <w:rPr>
          <w:rFonts w:ascii="Times New Roman" w:hAnsi="Times New Roman" w:cs="Times New Roman"/>
          <w:lang w:eastAsia="en-US"/>
        </w:rPr>
        <w:t>Исключение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сос</w:t>
      </w:r>
      <w:r w:rsidRPr="00B21366">
        <w:rPr>
          <w:rFonts w:ascii="Times New Roman" w:hAnsi="Times New Roman" w:cs="Times New Roman"/>
          <w:lang w:eastAsia="en-US"/>
        </w:rPr>
        <w:t>тавляет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оборудование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перечисленное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в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hyperlink r:id="rId56" w:history="1">
        <w:r w:rsidRPr="00B21366">
          <w:rPr>
            <w:rFonts w:ascii="Times New Roman" w:hAnsi="Times New Roman" w:cs="Times New Roman"/>
            <w:color w:val="0000FF"/>
            <w:lang w:eastAsia="en-US"/>
          </w:rPr>
          <w:t>713.413.1.3</w:t>
        </w:r>
      </w:hyperlink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Pr="00B21366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B21366">
        <w:rPr>
          <w:rFonts w:ascii="Times New Roman" w:hAnsi="Times New Roman" w:cs="Times New Roman"/>
          <w:i/>
          <w:iCs/>
          <w:lang w:eastAsia="en-US"/>
        </w:rPr>
        <w:t>Для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мобильных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и</w:t>
      </w:r>
      <w:r w:rsidRPr="00B21366">
        <w:rPr>
          <w:rFonts w:ascii="Times New Roman" w:hAnsi="Times New Roman" w:cs="Times New Roman"/>
          <w:i/>
          <w:iCs/>
          <w:lang w:eastAsia="en-US"/>
        </w:rPr>
        <w:t>/</w:t>
      </w:r>
      <w:r w:rsidRPr="00B21366">
        <w:rPr>
          <w:rFonts w:ascii="Times New Roman" w:hAnsi="Times New Roman" w:cs="Times New Roman"/>
          <w:i/>
          <w:iCs/>
          <w:lang w:eastAsia="en-US"/>
        </w:rPr>
        <w:t>или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транспортируемых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медицинских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установок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B21366">
        <w:rPr>
          <w:rFonts w:ascii="Times New Roman" w:hAnsi="Times New Roman" w:cs="Times New Roman"/>
          <w:i/>
          <w:iCs/>
          <w:lang w:eastAsia="en-US"/>
        </w:rPr>
        <w:t>например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мобильных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станций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переливания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крови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B21366">
        <w:rPr>
          <w:rFonts w:ascii="Times New Roman" w:hAnsi="Times New Roman" w:cs="Times New Roman"/>
          <w:i/>
          <w:iCs/>
          <w:lang w:eastAsia="en-US"/>
        </w:rPr>
        <w:t>ре</w:t>
      </w:r>
      <w:r w:rsidRPr="00B21366">
        <w:rPr>
          <w:rFonts w:ascii="Times New Roman" w:hAnsi="Times New Roman" w:cs="Times New Roman"/>
          <w:i/>
          <w:iCs/>
          <w:lang w:eastAsia="en-US"/>
        </w:rPr>
        <w:t>нтгеновских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флюорографических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передвижных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установок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B21366">
        <w:rPr>
          <w:rFonts w:ascii="Times New Roman" w:hAnsi="Times New Roman" w:cs="Times New Roman"/>
          <w:i/>
          <w:iCs/>
          <w:lang w:eastAsia="en-US"/>
        </w:rPr>
        <w:t>полевых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госпиталей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B21366">
        <w:rPr>
          <w:rFonts w:ascii="Times New Roman" w:hAnsi="Times New Roman" w:cs="Times New Roman"/>
          <w:i/>
          <w:iCs/>
          <w:lang w:eastAsia="en-US"/>
        </w:rPr>
        <w:t>диагностических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профилактических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передвижных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лабораторий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мобильных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и</w:t>
      </w:r>
      <w:r w:rsidRPr="00B21366">
        <w:rPr>
          <w:rFonts w:ascii="Times New Roman" w:hAnsi="Times New Roman" w:cs="Times New Roman"/>
          <w:i/>
          <w:iCs/>
          <w:lang w:eastAsia="en-US"/>
        </w:rPr>
        <w:t>/</w:t>
      </w:r>
      <w:r w:rsidRPr="00B21366">
        <w:rPr>
          <w:rFonts w:ascii="Times New Roman" w:hAnsi="Times New Roman" w:cs="Times New Roman"/>
          <w:i/>
          <w:iCs/>
          <w:lang w:eastAsia="en-US"/>
        </w:rPr>
        <w:t>или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транспортируемых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установок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для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оказания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медицинских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услуг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B21366">
        <w:rPr>
          <w:rFonts w:ascii="Times New Roman" w:hAnsi="Times New Roman" w:cs="Times New Roman"/>
          <w:i/>
          <w:iCs/>
          <w:lang w:eastAsia="en-US"/>
        </w:rPr>
        <w:t>не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относящихся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к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группе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2, </w:t>
      </w:r>
      <w:r w:rsidRPr="00B21366">
        <w:rPr>
          <w:rFonts w:ascii="Times New Roman" w:hAnsi="Times New Roman" w:cs="Times New Roman"/>
          <w:i/>
          <w:iCs/>
          <w:lang w:eastAsia="en-US"/>
        </w:rPr>
        <w:t>при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питании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от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ста</w:t>
      </w:r>
      <w:r w:rsidRPr="00B21366">
        <w:rPr>
          <w:rFonts w:ascii="Times New Roman" w:hAnsi="Times New Roman" w:cs="Times New Roman"/>
          <w:i/>
          <w:iCs/>
          <w:lang w:eastAsia="en-US"/>
        </w:rPr>
        <w:t>ционарной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сети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B21366">
        <w:rPr>
          <w:rFonts w:ascii="Times New Roman" w:hAnsi="Times New Roman" w:cs="Times New Roman"/>
          <w:i/>
          <w:iCs/>
          <w:lang w:eastAsia="en-US"/>
        </w:rPr>
        <w:t>а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также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для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стационарных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объектов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при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питании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их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от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воздушных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линий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напряжением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до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1 </w:t>
      </w:r>
      <w:r w:rsidRPr="00B21366">
        <w:rPr>
          <w:rFonts w:ascii="Times New Roman" w:hAnsi="Times New Roman" w:cs="Times New Roman"/>
          <w:i/>
          <w:iCs/>
          <w:lang w:eastAsia="en-US"/>
        </w:rPr>
        <w:t>кВ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B21366">
        <w:rPr>
          <w:rFonts w:ascii="Times New Roman" w:hAnsi="Times New Roman" w:cs="Times New Roman"/>
          <w:i/>
          <w:iCs/>
          <w:lang w:eastAsia="en-US"/>
        </w:rPr>
        <w:t>выполненных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неизолированными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проводами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B21366">
        <w:rPr>
          <w:rFonts w:ascii="Times New Roman" w:hAnsi="Times New Roman" w:cs="Times New Roman"/>
          <w:i/>
          <w:iCs/>
          <w:lang w:eastAsia="en-US"/>
        </w:rPr>
        <w:t>следует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использовать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медицинскую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систему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IT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с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разделительным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трансформатором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или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автономным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генератором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контр</w:t>
      </w:r>
      <w:r w:rsidRPr="00B21366">
        <w:rPr>
          <w:rFonts w:ascii="Times New Roman" w:hAnsi="Times New Roman" w:cs="Times New Roman"/>
          <w:i/>
          <w:iCs/>
          <w:lang w:eastAsia="en-US"/>
        </w:rPr>
        <w:t>олем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изоляции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. </w:t>
      </w:r>
      <w:r w:rsidRPr="00B21366">
        <w:rPr>
          <w:rFonts w:ascii="Times New Roman" w:hAnsi="Times New Roman" w:cs="Times New Roman"/>
          <w:i/>
          <w:iCs/>
          <w:lang w:eastAsia="en-US"/>
        </w:rPr>
        <w:t>Требования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к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указанным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выше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установкам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устанавливают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в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соответствии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с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hyperlink r:id="rId57" w:history="1">
        <w:r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>[2]</w:t>
        </w:r>
      </w:hyperlink>
      <w:r w:rsidRPr="00B21366">
        <w:rPr>
          <w:rFonts w:ascii="Times New Roman" w:hAnsi="Times New Roman" w:cs="Times New Roman"/>
          <w:i/>
          <w:iCs/>
          <w:lang w:eastAsia="en-US"/>
        </w:rPr>
        <w:t xml:space="preserve">. </w:t>
      </w:r>
      <w:r w:rsidRPr="00B21366">
        <w:rPr>
          <w:rFonts w:ascii="Times New Roman" w:hAnsi="Times New Roman" w:cs="Times New Roman"/>
          <w:i/>
          <w:iCs/>
          <w:lang w:eastAsia="en-US"/>
        </w:rPr>
        <w:t>Применение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медицинской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системы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IT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для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указанных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выше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установок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B21366">
        <w:rPr>
          <w:rFonts w:ascii="Times New Roman" w:hAnsi="Times New Roman" w:cs="Times New Roman"/>
          <w:i/>
          <w:iCs/>
          <w:lang w:eastAsia="en-US"/>
        </w:rPr>
        <w:t>не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отн</w:t>
      </w:r>
      <w:r w:rsidRPr="00B21366">
        <w:rPr>
          <w:rFonts w:ascii="Times New Roman" w:hAnsi="Times New Roman" w:cs="Times New Roman"/>
          <w:i/>
          <w:iCs/>
          <w:lang w:eastAsia="en-US"/>
        </w:rPr>
        <w:t>осящихся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к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группе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2, </w:t>
      </w:r>
      <w:r w:rsidRPr="00B21366">
        <w:rPr>
          <w:rFonts w:ascii="Times New Roman" w:hAnsi="Times New Roman" w:cs="Times New Roman"/>
          <w:i/>
          <w:iCs/>
          <w:lang w:eastAsia="en-US"/>
        </w:rPr>
        <w:t>рассматривается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как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рекомендуемое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B21366">
        <w:rPr>
          <w:rFonts w:ascii="Times New Roman" w:hAnsi="Times New Roman" w:cs="Times New Roman"/>
          <w:i/>
          <w:iCs/>
          <w:lang w:eastAsia="en-US"/>
        </w:rPr>
        <w:t>в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этом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случае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объем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требований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B21366">
        <w:rPr>
          <w:rFonts w:ascii="Times New Roman" w:hAnsi="Times New Roman" w:cs="Times New Roman"/>
          <w:i/>
          <w:iCs/>
          <w:lang w:eastAsia="en-US"/>
        </w:rPr>
        <w:t>предъявляемых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к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медицинской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системе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IT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B21366">
        <w:rPr>
          <w:rFonts w:ascii="Times New Roman" w:hAnsi="Times New Roman" w:cs="Times New Roman"/>
          <w:i/>
          <w:iCs/>
          <w:lang w:eastAsia="en-US"/>
        </w:rPr>
        <w:t>должен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быть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предметом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соглашения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с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потребителем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(</w:t>
      </w:r>
      <w:r w:rsidRPr="00B21366">
        <w:rPr>
          <w:rFonts w:ascii="Times New Roman" w:hAnsi="Times New Roman" w:cs="Times New Roman"/>
          <w:i/>
          <w:iCs/>
          <w:lang w:eastAsia="en-US"/>
        </w:rPr>
        <w:t>заказчиком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), </w:t>
      </w:r>
      <w:r w:rsidRPr="00B21366">
        <w:rPr>
          <w:rFonts w:ascii="Times New Roman" w:hAnsi="Times New Roman" w:cs="Times New Roman"/>
          <w:i/>
          <w:iCs/>
          <w:lang w:eastAsia="en-US"/>
        </w:rPr>
        <w:t>но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не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может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быть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ниже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установленного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B21366">
        <w:rPr>
          <w:rFonts w:ascii="Times New Roman" w:hAnsi="Times New Roman" w:cs="Times New Roman"/>
          <w:i/>
          <w:iCs/>
          <w:lang w:eastAsia="en-US"/>
        </w:rPr>
        <w:t>в</w:t>
      </w:r>
      <w:r w:rsidRPr="00B21366">
        <w:rPr>
          <w:rFonts w:ascii="Times New Roman" w:hAnsi="Times New Roman" w:cs="Times New Roman"/>
          <w:i/>
          <w:iCs/>
          <w:lang w:eastAsia="en-US"/>
        </w:rPr>
        <w:t xml:space="preserve"> </w:t>
      </w:r>
      <w:hyperlink r:id="rId58" w:history="1">
        <w:r w:rsidRPr="00B21366">
          <w:rPr>
            <w:rFonts w:ascii="Times New Roman" w:hAnsi="Times New Roman" w:cs="Times New Roman"/>
            <w:i/>
            <w:iCs/>
            <w:color w:val="0000FF"/>
            <w:lang w:eastAsia="en-US"/>
          </w:rPr>
          <w:t>[2]</w:t>
        </w:r>
      </w:hyperlink>
      <w:r w:rsidRPr="00B21366">
        <w:rPr>
          <w:rFonts w:ascii="Times New Roman" w:hAnsi="Times New Roman" w:cs="Times New Roman"/>
          <w:lang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 w:rsidRPr="00B21366">
        <w:rPr>
          <w:rFonts w:ascii="Times New Roman" w:hAnsi="Times New Roman" w:cs="Times New Roman"/>
          <w:lang w:eastAsia="en-US"/>
        </w:rPr>
        <w:t>Для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каждой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группы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помещений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аналогичными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предназначениями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необходима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как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минимум</w:t>
      </w:r>
      <w:r w:rsidRPr="00B21366">
        <w:rPr>
          <w:rFonts w:ascii="Times New Roman" w:hAnsi="Times New Roman" w:cs="Times New Roman"/>
          <w:lang w:eastAsia="en-US"/>
        </w:rPr>
        <w:t xml:space="preserve">, </w:t>
      </w:r>
      <w:r w:rsidRPr="00B21366">
        <w:rPr>
          <w:rFonts w:ascii="Times New Roman" w:hAnsi="Times New Roman" w:cs="Times New Roman"/>
          <w:lang w:eastAsia="en-US"/>
        </w:rPr>
        <w:t>одна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медицинская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 w:rsidRPr="00B21366">
        <w:rPr>
          <w:rFonts w:ascii="Times New Roman" w:hAnsi="Times New Roman" w:cs="Times New Roman"/>
          <w:lang w:eastAsia="en-US"/>
        </w:rPr>
        <w:t>система</w:t>
      </w:r>
      <w:r w:rsidRPr="00B213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IT</w:t>
      </w:r>
      <w:r w:rsidRPr="00B21366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IT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9" w:history="1">
        <w:r>
          <w:rPr>
            <w:rFonts w:ascii="Times New Roman" w:hAnsi="Times New Roman" w:cs="Times New Roman"/>
            <w:color w:val="0000FF"/>
            <w:lang w:val="en-US" w:eastAsia="en-US"/>
          </w:rPr>
          <w:t>[3]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требованиями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внутреннее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переменному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100 </w:t>
      </w:r>
      <w:r>
        <w:rPr>
          <w:rFonts w:ascii="Times New Roman" w:hAnsi="Times New Roman" w:cs="Times New Roman"/>
          <w:lang w:val="en-US" w:eastAsia="en-US"/>
        </w:rPr>
        <w:t>кОм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- </w:t>
      </w:r>
      <w:r>
        <w:rPr>
          <w:rFonts w:ascii="Times New Roman" w:hAnsi="Times New Roman" w:cs="Times New Roman"/>
          <w:lang w:val="en-US" w:eastAsia="en-US"/>
        </w:rPr>
        <w:t>измерительное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евышать</w:t>
      </w:r>
      <w:r>
        <w:rPr>
          <w:rFonts w:ascii="Times New Roman" w:hAnsi="Times New Roman" w:cs="Times New Roman"/>
          <w:lang w:val="en-US" w:eastAsia="en-US"/>
        </w:rPr>
        <w:t xml:space="preserve"> 25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максимальное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повреждении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индикации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50 </w:t>
      </w:r>
      <w:r>
        <w:rPr>
          <w:rFonts w:ascii="Times New Roman" w:hAnsi="Times New Roman" w:cs="Times New Roman"/>
          <w:lang w:val="en-US" w:eastAsia="en-US"/>
        </w:rPr>
        <w:t>кОм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Каждая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IT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звуковой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сигнализации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находилось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персонала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оборудовано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зеленой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лампой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лампами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индикации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желтой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загорается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достигает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сброса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i/>
          <w:iCs/>
          <w:lang w:val="en-US" w:eastAsia="en-US"/>
        </w:rPr>
        <w:t>желтой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сигнально</w:t>
      </w:r>
      <w:r>
        <w:rPr>
          <w:rFonts w:ascii="Times New Roman" w:hAnsi="Times New Roman" w:cs="Times New Roman"/>
          <w:i/>
          <w:iCs/>
          <w:lang w:val="en-US" w:eastAsia="en-US"/>
        </w:rPr>
        <w:t>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лампой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которая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загорается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превышении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нормируемой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температуры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обмоток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трансформатора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Для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данной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сигнализации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допускается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возможность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сброса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или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отключения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i/>
          <w:iCs/>
          <w:lang w:val="en-US" w:eastAsia="en-US"/>
        </w:rPr>
        <w:t>желтой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сигнальной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лампой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которая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загорается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когда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возникает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перегрузка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трансформатора</w:t>
      </w:r>
      <w:r>
        <w:rPr>
          <w:rFonts w:ascii="Times New Roman" w:hAnsi="Times New Roman" w:cs="Times New Roman"/>
          <w:i/>
          <w:iCs/>
          <w:lang w:val="en-US" w:eastAsia="en-US"/>
        </w:rPr>
        <w:t>,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превышающая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нормируемую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перегрузку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переходит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мигающий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режим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когда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перегрузка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превышает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нормируемую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величину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перегрузки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Для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данной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сигнализации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допускается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возможность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сброса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или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отключения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Желтая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лампы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>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восстановлении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звуковой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сигнализацией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достижении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или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превышении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нормируемой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температуры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обмоток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трансформатора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или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перегрузке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тран</w:t>
      </w:r>
      <w:r>
        <w:rPr>
          <w:rFonts w:ascii="Times New Roman" w:hAnsi="Times New Roman" w:cs="Times New Roman"/>
          <w:i/>
          <w:iCs/>
          <w:lang w:val="en-US" w:eastAsia="en-US"/>
        </w:rPr>
        <w:t>сформатора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Данная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звуковая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сигнализация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отключаться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Задержка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включение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световой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звуковой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сигнализации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должна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превышать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5 </w:t>
      </w:r>
      <w:r>
        <w:rPr>
          <w:rFonts w:ascii="Times New Roman" w:hAnsi="Times New Roman" w:cs="Times New Roman"/>
          <w:i/>
          <w:iCs/>
          <w:lang w:val="en-US" w:eastAsia="en-US"/>
        </w:rPr>
        <w:t>с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Устройства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сигнализации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должны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быть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установлены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непосредственной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близости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медицинскому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помещению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внутри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или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его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Включение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устройств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звуковой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сигнализации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должно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создавать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помех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для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действий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медицинского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персонала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находящегося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непосредственном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контакте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пациентом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Необходимое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число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конкретные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места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установки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устройств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контроля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изоляции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определяются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зад</w:t>
      </w:r>
      <w:r>
        <w:rPr>
          <w:rFonts w:ascii="Times New Roman" w:hAnsi="Times New Roman" w:cs="Times New Roman"/>
          <w:i/>
          <w:iCs/>
          <w:lang w:val="en-US" w:eastAsia="en-US"/>
        </w:rPr>
        <w:t>анием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проектирование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электроприемник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трансформатора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медицинской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IT,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Контроль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перегрузки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трансформатора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</w:t>
      </w:r>
      <w:r>
        <w:rPr>
          <w:rFonts w:ascii="Times New Roman" w:hAnsi="Times New Roman" w:cs="Times New Roman"/>
          <w:lang w:val="en-US" w:eastAsia="en-US"/>
        </w:rPr>
        <w:t>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IT </w:t>
      </w:r>
      <w:r>
        <w:rPr>
          <w:rFonts w:ascii="Times New Roman" w:hAnsi="Times New Roman" w:cs="Times New Roman"/>
          <w:lang w:val="en-US" w:eastAsia="en-US"/>
        </w:rPr>
        <w:t>является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обязательным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710.413.1.6. </w:t>
      </w:r>
      <w:r>
        <w:rPr>
          <w:rFonts w:ascii="Times New Roman" w:hAnsi="Times New Roman" w:cs="Times New Roman"/>
          <w:lang w:val="en-US" w:eastAsia="en-US"/>
        </w:rPr>
        <w:t>Дополнительное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уравнивание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потенциалов</w:t>
      </w:r>
      <w:bookmarkStart w:id="5" w:name="id.2et92p0"/>
      <w:bookmarkEnd w:id="5"/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710.413.1.6.1. </w:t>
      </w:r>
      <w:r>
        <w:rPr>
          <w:rFonts w:ascii="Times New Roman" w:hAnsi="Times New Roman" w:cs="Times New Roman"/>
          <w:lang w:val="en-US" w:eastAsia="en-US"/>
        </w:rPr>
        <w:t>Каждое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уравнивания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уравнивания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электрооборудования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относящегося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окружению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пациента</w:t>
      </w:r>
      <w:r>
        <w:rPr>
          <w:rFonts w:ascii="Times New Roman" w:hAnsi="Times New Roman" w:cs="Times New Roman"/>
          <w:lang w:val="en-US" w:eastAsia="en-US"/>
        </w:rPr>
        <w:t>":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защитные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проводники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сторонние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проводящие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экраны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внешних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полей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установлены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сетки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токопроводящих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</w:t>
      </w:r>
      <w:r>
        <w:rPr>
          <w:rFonts w:ascii="Times New Roman" w:hAnsi="Times New Roman" w:cs="Times New Roman"/>
          <w:lang w:val="en-US" w:eastAsia="en-US"/>
        </w:rPr>
        <w:t>влены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металлические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оболочки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трансформаторов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имеются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Стационарное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вспомогательное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токопроводящее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неэлектрическое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служащее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фиксации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пациента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операционные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столы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физиотерапевтичес</w:t>
      </w:r>
      <w:r>
        <w:rPr>
          <w:rFonts w:ascii="Times New Roman" w:hAnsi="Times New Roman" w:cs="Times New Roman"/>
          <w:lang w:val="en-US" w:eastAsia="en-US"/>
        </w:rPr>
        <w:t>кая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мебель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зубоврачебные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кресла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проводниками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уравнивания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оговорено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подобное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изолировано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земли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bookmarkStart w:id="6" w:name="id.tyjcwt"/>
      <w:bookmarkEnd w:id="6"/>
    </w:p>
    <w:p w:rsidR="00A77B3E" w:rsidRDefault="00B21366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710.413.1.6.2.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</w:t>
      </w:r>
      <w:r>
        <w:rPr>
          <w:rFonts w:ascii="Times New Roman" w:hAnsi="Times New Roman" w:cs="Times New Roman"/>
          <w:lang w:val="en-US" w:eastAsia="en-US"/>
        </w:rPr>
        <w:t>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электрическое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проводников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включая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зажимами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штепсельных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розеток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стационарного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проводящих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уравнивания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</w:t>
      </w:r>
      <w:r>
        <w:rPr>
          <w:rFonts w:ascii="Times New Roman" w:hAnsi="Times New Roman" w:cs="Times New Roman"/>
          <w:lang w:val="en-US" w:eastAsia="en-US"/>
        </w:rPr>
        <w:t>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0,2 </w:t>
      </w:r>
      <w:r>
        <w:rPr>
          <w:rFonts w:ascii="Times New Roman" w:hAnsi="Times New Roman" w:cs="Times New Roman"/>
          <w:lang w:val="en-US" w:eastAsia="en-US"/>
        </w:rPr>
        <w:t>Ом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исходя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поперечного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заземляющего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проводника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bookmarkStart w:id="7" w:name="id.3dy6vkm"/>
      <w:bookmarkEnd w:id="7"/>
    </w:p>
    <w:p w:rsidR="00A77B3E" w:rsidRDefault="00B21366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710.413.1.6.3. </w:t>
      </w:r>
      <w:r>
        <w:rPr>
          <w:rFonts w:ascii="Times New Roman" w:hAnsi="Times New Roman" w:cs="Times New Roman"/>
          <w:lang w:val="en-US" w:eastAsia="en-US"/>
        </w:rPr>
        <w:t>Шины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уравнивания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самом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</w:t>
      </w:r>
      <w:r>
        <w:rPr>
          <w:rFonts w:ascii="Times New Roman" w:hAnsi="Times New Roman" w:cs="Times New Roman"/>
          <w:lang w:val="en-US" w:eastAsia="en-US"/>
        </w:rPr>
        <w:t>инском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близости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распределительном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шкафу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близости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уравнивания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подключают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уравнивания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проводники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хорошо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различимы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индивидуального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710.422. </w:t>
      </w:r>
      <w:r>
        <w:rPr>
          <w:rFonts w:ascii="Arial" w:hAnsi="Arial" w:cs="Arial"/>
          <w:b/>
          <w:bCs/>
          <w:lang w:val="en-US" w:eastAsia="en-US"/>
        </w:rPr>
        <w:t>Пожарная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безопасность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Пожарная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безопасность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электроустановок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медици</w:t>
      </w:r>
      <w:r>
        <w:rPr>
          <w:rFonts w:ascii="Times New Roman" w:hAnsi="Times New Roman" w:cs="Times New Roman"/>
          <w:i/>
          <w:iCs/>
          <w:lang w:val="en-US" w:eastAsia="en-US"/>
        </w:rPr>
        <w:t>нских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помещений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должна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быть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обеспечена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соответствии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требованиями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hyperlink r:id="rId60" w:history="1">
        <w:r>
          <w:rPr>
            <w:rFonts w:ascii="Times New Roman" w:hAnsi="Times New Roman" w:cs="Times New Roman"/>
            <w:i/>
            <w:iCs/>
            <w:color w:val="0000FF"/>
            <w:lang w:val="en-US" w:eastAsia="en-US"/>
          </w:rPr>
          <w:t>ГОСТ</w:t>
        </w:r>
      </w:hyperlink>
      <w:hyperlink r:id="rId61" w:history="1">
        <w:r>
          <w:rPr>
            <w:rFonts w:ascii="Times New Roman" w:hAnsi="Times New Roman" w:cs="Times New Roman"/>
            <w:i/>
            <w:iCs/>
            <w:color w:val="0000FF"/>
            <w:lang w:val="en-US" w:eastAsia="en-US"/>
          </w:rPr>
          <w:t xml:space="preserve"> 12.1.004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710.5. </w:t>
      </w:r>
      <w:r>
        <w:rPr>
          <w:rFonts w:ascii="Arial" w:hAnsi="Arial" w:cs="Arial"/>
          <w:b/>
          <w:bCs/>
          <w:lang w:val="en-US" w:eastAsia="en-US"/>
        </w:rPr>
        <w:t>Выбор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установка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электрического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оборудования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710.51. </w:t>
      </w:r>
      <w:r>
        <w:rPr>
          <w:rFonts w:ascii="Arial" w:hAnsi="Arial" w:cs="Arial"/>
          <w:b/>
          <w:bCs/>
          <w:lang w:val="en-US" w:eastAsia="en-US"/>
        </w:rPr>
        <w:t>Общие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требования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710.512. </w:t>
      </w:r>
      <w:r>
        <w:rPr>
          <w:rFonts w:ascii="Arial" w:hAnsi="Arial" w:cs="Arial"/>
          <w:b/>
          <w:bCs/>
          <w:lang w:val="en-US" w:eastAsia="en-US"/>
        </w:rPr>
        <w:t>Эксплуатационные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условия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внешние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воздействия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710.512.1. </w:t>
      </w:r>
      <w:r>
        <w:rPr>
          <w:rFonts w:ascii="Times New Roman" w:hAnsi="Times New Roman" w:cs="Times New Roman"/>
          <w:lang w:val="en-US" w:eastAsia="en-US"/>
        </w:rPr>
        <w:t>Эксплуатационные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710.512.1.1. </w:t>
      </w:r>
      <w:r>
        <w:rPr>
          <w:rFonts w:ascii="Times New Roman" w:hAnsi="Times New Roman" w:cs="Times New Roman"/>
          <w:lang w:val="en-US" w:eastAsia="en-US"/>
        </w:rPr>
        <w:t>Трансформаторы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истем</w:t>
      </w:r>
      <w:r>
        <w:rPr>
          <w:rFonts w:ascii="Times New Roman" w:hAnsi="Times New Roman" w:cs="Times New Roman"/>
          <w:lang w:val="en-US" w:eastAsia="en-US"/>
        </w:rPr>
        <w:t xml:space="preserve"> IT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Трансформаторы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IT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близости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шкаф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оболочку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кожух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предотвращения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прикосновения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токоведущи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частям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Номинальное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вторичной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обмотке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трансформатора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250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710.512.1.6. </w:t>
      </w:r>
      <w:r>
        <w:rPr>
          <w:rFonts w:ascii="Times New Roman" w:hAnsi="Times New Roman" w:cs="Times New Roman"/>
          <w:lang w:val="en-US" w:eastAsia="en-US"/>
        </w:rPr>
        <w:t>Медицинские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IT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2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Трансформаторы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IT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2" w:history="1">
        <w:r>
          <w:rPr>
            <w:rFonts w:ascii="Times New Roman" w:hAnsi="Times New Roman" w:cs="Times New Roman"/>
            <w:color w:val="0000FF"/>
            <w:lang w:val="en-US" w:eastAsia="en-US"/>
          </w:rPr>
          <w:t>[4]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дополнительным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землю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оболочки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кожуха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измеренный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нагрузки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номинальном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номинально</w:t>
      </w:r>
      <w:r>
        <w:rPr>
          <w:rFonts w:ascii="Times New Roman" w:hAnsi="Times New Roman" w:cs="Times New Roman"/>
          <w:lang w:val="en-US" w:eastAsia="en-US"/>
        </w:rPr>
        <w:t>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частоте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0,5 </w:t>
      </w:r>
      <w:r>
        <w:rPr>
          <w:rFonts w:ascii="Times New Roman" w:hAnsi="Times New Roman" w:cs="Times New Roman"/>
          <w:lang w:val="en-US" w:eastAsia="en-US"/>
        </w:rPr>
        <w:t>мА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Номинальная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однофазных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трансформаторов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системах</w:t>
      </w:r>
      <w:r>
        <w:rPr>
          <w:rFonts w:ascii="Times New Roman" w:hAnsi="Times New Roman" w:cs="Times New Roman"/>
          <w:lang w:val="en-US" w:eastAsia="en-US"/>
        </w:rPr>
        <w:t xml:space="preserve"> IT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переносного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стационарного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0,5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кВт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>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трехфазной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требующее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IT,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трехфазный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трансформатор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линейным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превышающим</w:t>
      </w:r>
      <w:r>
        <w:rPr>
          <w:rFonts w:ascii="Times New Roman" w:hAnsi="Times New Roman" w:cs="Times New Roman"/>
          <w:lang w:val="en-US" w:eastAsia="en-US"/>
        </w:rPr>
        <w:t xml:space="preserve"> 250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Для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медицинской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системы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IT </w:t>
      </w:r>
      <w:r>
        <w:rPr>
          <w:rFonts w:ascii="Times New Roman" w:hAnsi="Times New Roman" w:cs="Times New Roman"/>
          <w:i/>
          <w:iCs/>
          <w:lang w:val="en-US" w:eastAsia="en-US"/>
        </w:rPr>
        <w:t>применяют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специальные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раздел</w:t>
      </w:r>
      <w:r>
        <w:rPr>
          <w:rFonts w:ascii="Times New Roman" w:hAnsi="Times New Roman" w:cs="Times New Roman"/>
          <w:i/>
          <w:iCs/>
          <w:lang w:val="en-US" w:eastAsia="en-US"/>
        </w:rPr>
        <w:t>ительные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трансформаторы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При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необходимости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функционального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экранирования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используются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трансформаторы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изолированным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экраном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Все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элементы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медицинской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системы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IT, </w:t>
      </w:r>
      <w:r>
        <w:rPr>
          <w:rFonts w:ascii="Times New Roman" w:hAnsi="Times New Roman" w:cs="Times New Roman"/>
          <w:i/>
          <w:iCs/>
          <w:lang w:val="en-US" w:eastAsia="en-US"/>
        </w:rPr>
        <w:t>включая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блоки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питания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управления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трансформаторы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распределительные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устройства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блоки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сигн</w:t>
      </w:r>
      <w:r>
        <w:rPr>
          <w:rFonts w:ascii="Times New Roman" w:hAnsi="Times New Roman" w:cs="Times New Roman"/>
          <w:i/>
          <w:iCs/>
          <w:lang w:val="en-US" w:eastAsia="en-US"/>
        </w:rPr>
        <w:t>ализации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должны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иметь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естественное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воздушное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охлаждение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Элементы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медицинской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системы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IT, </w:t>
      </w:r>
      <w:r>
        <w:rPr>
          <w:rFonts w:ascii="Times New Roman" w:hAnsi="Times New Roman" w:cs="Times New Roman"/>
          <w:i/>
          <w:iCs/>
          <w:lang w:val="en-US" w:eastAsia="en-US"/>
        </w:rPr>
        <w:t>устанавливаемые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непосредственно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медицинских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помещениях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должны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допускать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обработку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дезинфицирующими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растворами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соответствии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условиями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применения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710.512.2. </w:t>
      </w:r>
      <w:r>
        <w:rPr>
          <w:rFonts w:ascii="Times New Roman" w:hAnsi="Times New Roman" w:cs="Times New Roman"/>
          <w:lang w:val="en-US" w:eastAsia="en-US"/>
        </w:rPr>
        <w:t>Вн</w:t>
      </w:r>
      <w:r>
        <w:rPr>
          <w:rFonts w:ascii="Times New Roman" w:hAnsi="Times New Roman" w:cs="Times New Roman"/>
          <w:lang w:val="en-US" w:eastAsia="en-US"/>
        </w:rPr>
        <w:t>ешние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воздействия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внимание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электромагнитного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излучения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B21366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710.512.2.1. </w:t>
      </w:r>
      <w:r>
        <w:rPr>
          <w:rFonts w:ascii="Times New Roman" w:hAnsi="Times New Roman" w:cs="Times New Roman"/>
          <w:lang w:val="en-US" w:eastAsia="en-US"/>
        </w:rPr>
        <w:t>Обеспечение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взрывобезопасности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Примечания</w:t>
      </w:r>
      <w:r>
        <w:rPr>
          <w:rFonts w:ascii="Times New Roman" w:hAnsi="Times New Roman" w:cs="Times New Roman"/>
          <w:lang w:val="en-US" w:eastAsia="en-US"/>
        </w:rPr>
        <w:t xml:space="preserve">. 1.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электрооборудованию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совместно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легк</w:t>
      </w:r>
      <w:r>
        <w:rPr>
          <w:rFonts w:ascii="Times New Roman" w:hAnsi="Times New Roman" w:cs="Times New Roman"/>
          <w:lang w:val="en-US" w:eastAsia="en-US"/>
        </w:rPr>
        <w:t>овоспламеняющимися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жидкостями</w:t>
      </w:r>
      <w:r>
        <w:rPr>
          <w:rFonts w:ascii="Times New Roman" w:hAnsi="Times New Roman" w:cs="Times New Roman"/>
          <w:lang w:val="en-US" w:eastAsia="en-US"/>
        </w:rPr>
        <w:t xml:space="preserve">, -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3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6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5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6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50267.0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возникнове</w:t>
      </w:r>
      <w:r>
        <w:rPr>
          <w:rFonts w:ascii="Times New Roman" w:hAnsi="Times New Roman" w:cs="Times New Roman"/>
          <w:lang w:val="en-US" w:eastAsia="en-US"/>
        </w:rPr>
        <w:t>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легковоспламеняющихся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жидкостей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предприняты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особые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предосторожности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предотвращения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возникновения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электричества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B21366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Электрические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разъединительные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разъемы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выключатели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0,5 </w:t>
      </w:r>
      <w:r>
        <w:rPr>
          <w:rFonts w:ascii="Times New Roman" w:hAnsi="Times New Roman" w:cs="Times New Roman"/>
          <w:i/>
          <w:iCs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уменьшения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возгорания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легковоспламеняющихся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комплектных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оконечных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системах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газоснабжения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указанное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выше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расстояние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может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быть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уменьшено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0,2 </w:t>
      </w:r>
      <w:r>
        <w:rPr>
          <w:rFonts w:ascii="Times New Roman" w:hAnsi="Times New Roman" w:cs="Times New Roman"/>
          <w:i/>
          <w:iCs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710.514.5. </w:t>
      </w:r>
      <w:r>
        <w:rPr>
          <w:rFonts w:ascii="Times New Roman" w:hAnsi="Times New Roman" w:cs="Times New Roman"/>
          <w:lang w:val="en-US" w:eastAsia="en-US"/>
        </w:rPr>
        <w:t>Схемы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эксплуатационные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инструкции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Пользователю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предоставлены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электроснабжения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описания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схемы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подключений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руководства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электроустано</w:t>
      </w:r>
      <w:r>
        <w:rPr>
          <w:rFonts w:ascii="Times New Roman" w:hAnsi="Times New Roman" w:cs="Times New Roman"/>
          <w:lang w:val="en-US" w:eastAsia="en-US"/>
        </w:rPr>
        <w:t>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Эксплуатационные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себя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однолинейную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блок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схему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обозначены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электроснабжения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блок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схемах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щитов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однолинейную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блок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схему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вторичных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щитов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разъединительных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принципи</w:t>
      </w:r>
      <w:r>
        <w:rPr>
          <w:rFonts w:ascii="Times New Roman" w:hAnsi="Times New Roman" w:cs="Times New Roman"/>
          <w:lang w:val="en-US" w:eastAsia="en-US"/>
        </w:rPr>
        <w:t>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схемы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инструкции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ремонту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обслуживанию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аккумуляторных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батарей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режимах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список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потребителей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постоянно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подключенных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</w:t>
      </w:r>
      <w:r>
        <w:rPr>
          <w:rFonts w:ascii="Times New Roman" w:hAnsi="Times New Roman" w:cs="Times New Roman"/>
          <w:lang w:val="en-US" w:eastAsia="en-US"/>
        </w:rPr>
        <w:t>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номинальных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потребителя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электродвигателя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пусковых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токов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- </w:t>
      </w:r>
      <w:r>
        <w:rPr>
          <w:rFonts w:ascii="Times New Roman" w:hAnsi="Times New Roman" w:cs="Times New Roman"/>
          <w:lang w:val="en-US" w:eastAsia="en-US"/>
        </w:rPr>
        <w:t>регистрационный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журнал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электроустановки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электрооборудования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проведенных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сдачей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эксплуатацию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710.52. </w:t>
      </w:r>
      <w:r>
        <w:rPr>
          <w:rFonts w:ascii="Arial" w:hAnsi="Arial" w:cs="Arial"/>
          <w:b/>
          <w:bCs/>
          <w:lang w:val="en-US" w:eastAsia="en-US"/>
        </w:rPr>
        <w:t>Электропроводки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Эл</w:t>
      </w:r>
      <w:r>
        <w:rPr>
          <w:rFonts w:ascii="Times New Roman" w:hAnsi="Times New Roman" w:cs="Times New Roman"/>
          <w:lang w:val="en-US" w:eastAsia="en-US"/>
        </w:rPr>
        <w:t>ектропроводки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относящиеся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2,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предназначены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находящимися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710.53. </w:t>
      </w:r>
      <w:r>
        <w:rPr>
          <w:rFonts w:ascii="Arial" w:hAnsi="Arial" w:cs="Arial"/>
          <w:b/>
          <w:bCs/>
          <w:lang w:val="en-US" w:eastAsia="en-US"/>
        </w:rPr>
        <w:t>Аппараты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коммутации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управления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710.53.1. </w:t>
      </w:r>
      <w:r>
        <w:rPr>
          <w:rFonts w:ascii="Times New Roman" w:hAnsi="Times New Roman" w:cs="Times New Roman"/>
          <w:lang w:val="en-US" w:eastAsia="en-US"/>
        </w:rPr>
        <w:t>Защита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электропроводок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2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 w:eastAsia="en-US"/>
        </w:rPr>
        <w:t>Все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цепи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конечных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потребителей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коротких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замыканий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перегрузок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Защита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электропроводок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должна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обеспечиваться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автоматическими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выключателями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одновременным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отключением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всех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фаз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полюсов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нулевого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рабочего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проводника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Использование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предохранителей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допускается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медицинских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системах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IT </w:t>
      </w:r>
      <w:r>
        <w:rPr>
          <w:rFonts w:ascii="Times New Roman" w:hAnsi="Times New Roman" w:cs="Times New Roman"/>
          <w:i/>
          <w:iCs/>
          <w:lang w:val="en-US" w:eastAsia="en-US"/>
        </w:rPr>
        <w:t>защита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от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перегрузок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допускается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питающих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линиях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(</w:t>
      </w:r>
      <w:r>
        <w:rPr>
          <w:rFonts w:ascii="Times New Roman" w:hAnsi="Times New Roman" w:cs="Times New Roman"/>
          <w:i/>
          <w:iCs/>
          <w:lang w:val="en-US" w:eastAsia="en-US"/>
        </w:rPr>
        <w:t>фидерах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) </w:t>
      </w:r>
      <w:r>
        <w:rPr>
          <w:rFonts w:ascii="Times New Roman" w:hAnsi="Times New Roman" w:cs="Times New Roman"/>
          <w:i/>
          <w:iCs/>
          <w:lang w:val="en-US" w:eastAsia="en-US"/>
        </w:rPr>
        <w:t>до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после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разделительного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трансформатора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медицинских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системах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IT </w:t>
      </w:r>
      <w:r>
        <w:rPr>
          <w:rFonts w:ascii="Times New Roman" w:hAnsi="Times New Roman" w:cs="Times New Roman"/>
          <w:i/>
          <w:iCs/>
          <w:lang w:val="en-US" w:eastAsia="en-US"/>
        </w:rPr>
        <w:t>защита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от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коротких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замыканий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питающих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цепях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разделительного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трансформатора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должна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быть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нечувствительна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пусковым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токам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разделительного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трансформатора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должна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срабатывать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длительных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перегрузках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допустимых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условиям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применения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разделительного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трансфо</w:t>
      </w:r>
      <w:r>
        <w:rPr>
          <w:rFonts w:ascii="Times New Roman" w:hAnsi="Times New Roman" w:cs="Times New Roman"/>
          <w:i/>
          <w:iCs/>
          <w:lang w:val="en-US" w:eastAsia="en-US"/>
        </w:rPr>
        <w:t>рматора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Использование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предохранителей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или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устройств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дифференциальной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защиты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для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автоматического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отключения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питания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допускается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Участки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электропроводок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также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цепи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внутри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комплектных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устройств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защищенные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от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токов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перегрузки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должны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быть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пожароб</w:t>
      </w:r>
      <w:r>
        <w:rPr>
          <w:rFonts w:ascii="Times New Roman" w:hAnsi="Times New Roman" w:cs="Times New Roman"/>
          <w:i/>
          <w:iCs/>
          <w:lang w:val="en-US" w:eastAsia="en-US"/>
        </w:rPr>
        <w:t>езопасными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Защита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электропроводок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конечных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цепей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должна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быть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обеспечена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всем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диапазоне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токов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перегрузки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710.55. </w:t>
      </w:r>
      <w:r>
        <w:rPr>
          <w:rFonts w:ascii="Arial" w:hAnsi="Arial" w:cs="Arial"/>
          <w:b/>
          <w:bCs/>
          <w:lang w:val="en-US" w:eastAsia="en-US"/>
        </w:rPr>
        <w:t>Прочее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оборудование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710.55.1. </w:t>
      </w:r>
      <w:r>
        <w:rPr>
          <w:rFonts w:ascii="Times New Roman" w:hAnsi="Times New Roman" w:cs="Times New Roman"/>
          <w:lang w:val="en-US" w:eastAsia="en-US"/>
        </w:rPr>
        <w:t>Цепи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подключена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цепям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</w:t>
      </w:r>
      <w:r>
        <w:rPr>
          <w:rFonts w:ascii="Times New Roman" w:hAnsi="Times New Roman" w:cs="Times New Roman"/>
          <w:lang w:val="en-US" w:eastAsia="en-US"/>
        </w:rPr>
        <w:t>ектроснабжения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Одна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цепей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подключена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маршрутах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подключенные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7" w:history="1">
        <w:r>
          <w:rPr>
            <w:rFonts w:ascii="Times New Roman" w:hAnsi="Times New Roman" w:cs="Times New Roman"/>
            <w:color w:val="0000FF"/>
            <w:lang w:val="en-US" w:eastAsia="en-US"/>
          </w:rPr>
          <w:t>710.556</w:t>
        </w:r>
      </w:hyperlink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710.55.3. </w:t>
      </w:r>
      <w:r>
        <w:rPr>
          <w:rFonts w:ascii="Times New Roman" w:hAnsi="Times New Roman" w:cs="Times New Roman"/>
          <w:lang w:val="en-US" w:eastAsia="en-US"/>
        </w:rPr>
        <w:t>Подключение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розеток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системой</w:t>
      </w:r>
      <w:r>
        <w:rPr>
          <w:rFonts w:ascii="Times New Roman" w:hAnsi="Times New Roman" w:cs="Times New Roman"/>
          <w:lang w:val="en-US" w:eastAsia="en-US"/>
        </w:rPr>
        <w:t xml:space="preserve"> IT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пациентов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изголовье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коек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соблюдаться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</w:t>
      </w:r>
      <w:r>
        <w:rPr>
          <w:rFonts w:ascii="Times New Roman" w:hAnsi="Times New Roman" w:cs="Times New Roman"/>
          <w:lang w:val="en-US" w:eastAsia="en-US"/>
        </w:rPr>
        <w:t>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розеток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розеток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либо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индивидуальная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сверхтока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розетки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(TN-S),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розетки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подключенные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IT,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конструкцию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или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четкую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прочную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маркировку</w:t>
      </w:r>
      <w:r>
        <w:rPr>
          <w:rFonts w:ascii="Times New Roman" w:hAnsi="Times New Roman" w:cs="Times New Roman"/>
          <w:lang w:val="en-US" w:eastAsia="en-US"/>
        </w:rPr>
        <w:t>.</w:t>
      </w:r>
      <w:bookmarkStart w:id="8" w:name="id.1t3h5sf"/>
      <w:bookmarkEnd w:id="8"/>
    </w:p>
    <w:p w:rsidR="00A77B3E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710.556. </w:t>
      </w:r>
      <w:r>
        <w:rPr>
          <w:rFonts w:ascii="Arial" w:hAnsi="Arial" w:cs="Arial"/>
          <w:b/>
          <w:bCs/>
          <w:lang w:val="en-US" w:eastAsia="en-US"/>
        </w:rPr>
        <w:t>Обеспечение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безопасности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710.556.5.2. </w:t>
      </w:r>
      <w:r>
        <w:rPr>
          <w:rFonts w:ascii="Times New Roman" w:hAnsi="Times New Roman" w:cs="Times New Roman"/>
          <w:lang w:val="en-US" w:eastAsia="en-US"/>
        </w:rPr>
        <w:t>Источники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Классы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8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Приложением</w:t>
        </w:r>
      </w:hyperlink>
      <w:hyperlink r:id="rId6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0" w:history="1">
        <w:r>
          <w:rPr>
            <w:rFonts w:ascii="Times New Roman" w:hAnsi="Times New Roman" w:cs="Times New Roman"/>
            <w:color w:val="0000FF"/>
            <w:lang w:val="en-US" w:eastAsia="en-US"/>
          </w:rPr>
          <w:t>A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710.556.5.2.1.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2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710.556.5.2.1.1. </w:t>
      </w:r>
      <w:r>
        <w:rPr>
          <w:rFonts w:ascii="Times New Roman" w:hAnsi="Times New Roman" w:cs="Times New Roman"/>
          <w:lang w:val="en-US" w:eastAsia="en-US"/>
        </w:rPr>
        <w:t>Медицинские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позволяли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поддерживать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1" w:history="1">
        <w:r>
          <w:rPr>
            <w:rFonts w:ascii="Times New Roman" w:hAnsi="Times New Roman" w:cs="Times New Roman"/>
            <w:color w:val="0000FF"/>
            <w:lang w:val="en-US" w:eastAsia="en-US"/>
          </w:rPr>
          <w:t>710.556.5.2.2.1</w:t>
        </w:r>
      </w:hyperlink>
      <w:r>
        <w:rPr>
          <w:rFonts w:ascii="Times New Roman" w:hAnsi="Times New Roman" w:cs="Times New Roman"/>
          <w:lang w:val="en-US" w:eastAsia="en-US"/>
        </w:rPr>
        <w:t xml:space="preserve"> - </w:t>
      </w:r>
      <w:hyperlink r:id="rId72" w:history="1">
        <w:r>
          <w:rPr>
            <w:rFonts w:ascii="Times New Roman" w:hAnsi="Times New Roman" w:cs="Times New Roman"/>
            <w:color w:val="0000FF"/>
            <w:lang w:val="en-US" w:eastAsia="en-US"/>
          </w:rPr>
          <w:t>710.556.5.2.2.3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710.556.5.2.1.2.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нескольких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линейных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проводниках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понизится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10%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номинального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электроснабжения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Переключение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происходить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задержкой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достаточной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срабатывания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коммутационных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аппаратов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предотвращения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срабатываний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Для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каждого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медицинского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помещения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оборудованного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системой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аварийного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электроснабжения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требуется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устройство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световой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сигнализации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состоянии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основного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аварийного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источника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питания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которое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должно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быть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установлено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так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чтобы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оно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находилось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под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постоянным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контролем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медицинского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персонала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Устройства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сигнализации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должны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быть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установлены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непосредственной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близости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медицинскому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помещению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внутри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или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его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Необходимое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число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конкретные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места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установки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устройств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</w:t>
      </w:r>
      <w:r>
        <w:rPr>
          <w:rFonts w:ascii="Times New Roman" w:hAnsi="Times New Roman" w:cs="Times New Roman"/>
          <w:i/>
          <w:iCs/>
          <w:lang w:val="en-US" w:eastAsia="en-US"/>
        </w:rPr>
        <w:t>онтроля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определяют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заданием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проектирование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710.556.5.2.1.3. </w:t>
      </w:r>
      <w:r>
        <w:rPr>
          <w:rFonts w:ascii="Times New Roman" w:hAnsi="Times New Roman" w:cs="Times New Roman"/>
          <w:i/>
          <w:iCs/>
          <w:lang w:val="en-US" w:eastAsia="en-US"/>
        </w:rPr>
        <w:t>Специальные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требования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электропроводкам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аварийного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электроснабжения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hyperlink r:id="rId73" w:history="1">
        <w:r>
          <w:rPr>
            <w:rFonts w:ascii="Times New Roman" w:hAnsi="Times New Roman" w:cs="Times New Roman"/>
            <w:i/>
            <w:iCs/>
            <w:color w:val="0000FF"/>
            <w:lang w:val="en-US" w:eastAsia="en-US"/>
          </w:rPr>
          <w:t>[1]</w:t>
        </w:r>
      </w:hyperlink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Электропроводка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меж</w:t>
      </w:r>
      <w:r>
        <w:rPr>
          <w:rFonts w:ascii="Times New Roman" w:hAnsi="Times New Roman" w:cs="Times New Roman"/>
          <w:i/>
          <w:iCs/>
          <w:lang w:val="en-US" w:eastAsia="en-US"/>
        </w:rPr>
        <w:t>ду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аварийным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источником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питания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соответствующим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ему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распределительным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щитом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также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между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аккумуляторной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батареей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зарядным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устройством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должна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выполняться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так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чтобы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снизить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минимума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опасность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случайного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контакта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между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токоведущими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частями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открыт</w:t>
      </w:r>
      <w:r>
        <w:rPr>
          <w:rFonts w:ascii="Times New Roman" w:hAnsi="Times New Roman" w:cs="Times New Roman"/>
          <w:i/>
          <w:iCs/>
          <w:lang w:val="en-US" w:eastAsia="en-US"/>
        </w:rPr>
        <w:t>ыми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проводящими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частями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или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сторонними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проводящими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частями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Электропроводка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должна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располагаться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вблизи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горючих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материалов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Электрическая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цепь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соединяющая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главным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распределительным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относится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цепям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B21366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710.556.5.2.1.4. </w:t>
      </w:r>
      <w:r>
        <w:rPr>
          <w:rFonts w:ascii="Times New Roman" w:hAnsi="Times New Roman" w:cs="Times New Roman"/>
          <w:lang w:val="en-US" w:eastAsia="en-US"/>
        </w:rPr>
        <w:t>Электрические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розетки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подключенные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цепям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четко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обозначены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710.556.5.2.2. </w:t>
      </w:r>
      <w:r>
        <w:rPr>
          <w:rFonts w:ascii="Times New Roman" w:hAnsi="Times New Roman" w:cs="Times New Roman"/>
          <w:lang w:val="en-US" w:eastAsia="en-US"/>
        </w:rPr>
        <w:t>Конкретные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электропитания</w:t>
      </w:r>
      <w:bookmarkStart w:id="9" w:name="id.4d34og8"/>
      <w:bookmarkEnd w:id="9"/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710.556.5</w:t>
      </w:r>
      <w:r>
        <w:rPr>
          <w:rFonts w:ascii="Times New Roman" w:hAnsi="Times New Roman" w:cs="Times New Roman"/>
          <w:lang w:val="en-US" w:eastAsia="en-US"/>
        </w:rPr>
        <w:t xml:space="preserve">.2.2.1. </w:t>
      </w:r>
      <w:r>
        <w:rPr>
          <w:rFonts w:ascii="Times New Roman" w:hAnsi="Times New Roman" w:cs="Times New Roman"/>
          <w:lang w:val="en-US" w:eastAsia="en-US"/>
        </w:rPr>
        <w:t>Источники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переключения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0,5 </w:t>
      </w:r>
      <w:r>
        <w:rPr>
          <w:rFonts w:ascii="Times New Roman" w:hAnsi="Times New Roman" w:cs="Times New Roman"/>
          <w:lang w:val="en-US" w:eastAsia="en-US"/>
        </w:rPr>
        <w:t>с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нескольких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линейных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проводниках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операционных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эндоскопов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3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электроснабжение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0,5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.</w:t>
      </w:r>
      <w:bookmarkStart w:id="10" w:name="id.2s8eyo1"/>
      <w:bookmarkEnd w:id="10"/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710.556.5.2.2.2. </w:t>
      </w:r>
      <w:r>
        <w:rPr>
          <w:rFonts w:ascii="Times New Roman" w:hAnsi="Times New Roman" w:cs="Times New Roman"/>
          <w:lang w:val="en-US" w:eastAsia="en-US"/>
        </w:rPr>
        <w:t>Источники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15 </w:t>
      </w:r>
      <w:r>
        <w:rPr>
          <w:rFonts w:ascii="Times New Roman" w:hAnsi="Times New Roman" w:cs="Times New Roman"/>
          <w:lang w:val="en-US" w:eastAsia="en-US"/>
        </w:rPr>
        <w:t>с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4" w:history="1">
        <w:r>
          <w:rPr>
            <w:rFonts w:ascii="Times New Roman" w:hAnsi="Times New Roman" w:cs="Times New Roman"/>
            <w:color w:val="0000FF"/>
            <w:lang w:val="en-US" w:eastAsia="en-US"/>
          </w:rPr>
          <w:t>710.556.7.5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5" w:history="1">
        <w:r>
          <w:rPr>
            <w:rFonts w:ascii="Times New Roman" w:hAnsi="Times New Roman" w:cs="Times New Roman"/>
            <w:color w:val="0000FF"/>
            <w:lang w:val="en-US" w:eastAsia="en-US"/>
          </w:rPr>
          <w:t>710.556.8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подключено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переключения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превышающим</w:t>
      </w:r>
      <w:r>
        <w:rPr>
          <w:rFonts w:ascii="Times New Roman" w:hAnsi="Times New Roman" w:cs="Times New Roman"/>
          <w:lang w:val="en-US" w:eastAsia="en-US"/>
        </w:rPr>
        <w:t xml:space="preserve"> 15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Источник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электроснабжения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поддерживать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24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приводиться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понижении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нескольких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линейных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проводниках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10%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3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Требование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поддерживать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24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уменьшено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</w:t>
      </w:r>
      <w:r>
        <w:rPr>
          <w:rFonts w:ascii="Times New Roman" w:hAnsi="Times New Roman" w:cs="Times New Roman"/>
          <w:lang w:val="en-US" w:eastAsia="en-US"/>
        </w:rPr>
        <w:t>мального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равного</w:t>
      </w:r>
      <w:r>
        <w:rPr>
          <w:rFonts w:ascii="Times New Roman" w:hAnsi="Times New Roman" w:cs="Times New Roman"/>
          <w:lang w:val="en-US" w:eastAsia="en-US"/>
        </w:rPr>
        <w:t xml:space="preserve"> 3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специфика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позволяет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закончить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процедуры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эвакуацию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bookmarkStart w:id="11" w:name="id.17dp8vu"/>
      <w:bookmarkEnd w:id="11"/>
    </w:p>
    <w:p w:rsidR="00A77B3E" w:rsidRDefault="00B21366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710.556.5.2.2.3. </w:t>
      </w:r>
      <w:r>
        <w:rPr>
          <w:rFonts w:ascii="Times New Roman" w:hAnsi="Times New Roman" w:cs="Times New Roman"/>
          <w:lang w:val="en-US" w:eastAsia="en-US"/>
        </w:rPr>
        <w:t>Источники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15 </w:t>
      </w:r>
      <w:r>
        <w:rPr>
          <w:rFonts w:ascii="Times New Roman" w:hAnsi="Times New Roman" w:cs="Times New Roman"/>
          <w:lang w:val="en-US" w:eastAsia="en-US"/>
        </w:rPr>
        <w:t>с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упомянутое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6" w:history="1">
        <w:r>
          <w:rPr>
            <w:rFonts w:ascii="Times New Roman" w:hAnsi="Times New Roman" w:cs="Times New Roman"/>
            <w:color w:val="0000FF"/>
            <w:lang w:val="en-US" w:eastAsia="en-US"/>
          </w:rPr>
          <w:t>710.556.5.2.2.1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7" w:history="1">
        <w:r>
          <w:rPr>
            <w:rFonts w:ascii="Times New Roman" w:hAnsi="Times New Roman" w:cs="Times New Roman"/>
            <w:color w:val="0000FF"/>
            <w:lang w:val="en-US" w:eastAsia="en-US"/>
          </w:rPr>
          <w:t>710.556.5.2.</w:t>
        </w:r>
        <w:r>
          <w:rPr>
            <w:rFonts w:ascii="Times New Roman" w:hAnsi="Times New Roman" w:cs="Times New Roman"/>
            <w:color w:val="0000FF"/>
            <w:lang w:val="en-US" w:eastAsia="en-US"/>
          </w:rPr>
          <w:t>2.2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вспомогательных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нужд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подключаться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электроснабжения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способного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поддерживать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24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вручную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относят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- </w:t>
      </w:r>
      <w:r>
        <w:rPr>
          <w:rFonts w:ascii="Times New Roman" w:hAnsi="Times New Roman" w:cs="Times New Roman"/>
          <w:lang w:val="en-US" w:eastAsia="en-US"/>
        </w:rPr>
        <w:t>стерилизационно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технические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службы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включающие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себя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кондиционирование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отопительную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мусороудаление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холодильное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приготовления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пищи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зарядки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аккумулято</w:t>
      </w:r>
      <w:r>
        <w:rPr>
          <w:rFonts w:ascii="Times New Roman" w:hAnsi="Times New Roman" w:cs="Times New Roman"/>
          <w:lang w:val="en-US" w:eastAsia="en-US"/>
        </w:rPr>
        <w:t>ров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710.556.7.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bookmarkStart w:id="12" w:name="id.3rdcrjn"/>
      <w:bookmarkEnd w:id="12"/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710.556.7.5. </w:t>
      </w:r>
      <w:r>
        <w:rPr>
          <w:rFonts w:ascii="Times New Roman" w:hAnsi="Times New Roman" w:cs="Times New Roman"/>
          <w:lang w:val="en-US" w:eastAsia="en-US"/>
        </w:rPr>
        <w:t>Аварийное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неисправности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>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15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Аварийным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обеспечиваться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маршруты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подсветка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электрогенераторы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</w:t>
      </w:r>
      <w:r>
        <w:rPr>
          <w:rFonts w:ascii="Times New Roman" w:hAnsi="Times New Roman" w:cs="Times New Roman"/>
          <w:lang w:val="en-US" w:eastAsia="en-US"/>
        </w:rPr>
        <w:t>ктросетей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экстренных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процедур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крайней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мере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один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подключенный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1.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крайней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мере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один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подключенный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</w:t>
      </w:r>
      <w:r>
        <w:rPr>
          <w:rFonts w:ascii="Times New Roman" w:hAnsi="Times New Roman" w:cs="Times New Roman"/>
          <w:lang w:val="en-US" w:eastAsia="en-US"/>
        </w:rPr>
        <w:t>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2.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50%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подключение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8" w:history="1">
        <w:r>
          <w:rPr>
            <w:rFonts w:ascii="Times New Roman" w:hAnsi="Times New Roman" w:cs="Times New Roman"/>
            <w:color w:val="0000FF"/>
            <w:lang w:val="en-US" w:eastAsia="en-US"/>
          </w:rPr>
          <w:t>[5]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bookmarkStart w:id="13" w:name="id.26in1rg"/>
      <w:bookmarkEnd w:id="13"/>
    </w:p>
    <w:p w:rsidR="00A77B3E" w:rsidRDefault="00B21366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710.556.8. </w:t>
      </w:r>
      <w:r>
        <w:rPr>
          <w:rFonts w:ascii="Times New Roman" w:hAnsi="Times New Roman" w:cs="Times New Roman"/>
          <w:lang w:val="en-US" w:eastAsia="en-US"/>
        </w:rPr>
        <w:t>Прочее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требующие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обслуживания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Объектами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требующими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электроснабжение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превышающее</w:t>
      </w:r>
      <w:r>
        <w:rPr>
          <w:rFonts w:ascii="Times New Roman" w:hAnsi="Times New Roman" w:cs="Times New Roman"/>
          <w:lang w:val="en-US" w:eastAsia="en-US"/>
        </w:rPr>
        <w:t xml:space="preserve"> 15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лифты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расчетов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вентиляционные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пейджинговая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служба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- </w:t>
      </w:r>
      <w:r>
        <w:rPr>
          <w:rFonts w:ascii="Times New Roman" w:hAnsi="Times New Roman" w:cs="Times New Roman"/>
          <w:lang w:val="en-US" w:eastAsia="en-US"/>
        </w:rPr>
        <w:t>медицинское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электрооборудование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2, </w:t>
      </w:r>
      <w:r>
        <w:rPr>
          <w:rFonts w:ascii="Times New Roman" w:hAnsi="Times New Roman" w:cs="Times New Roman"/>
          <w:lang w:val="en-US" w:eastAsia="en-US"/>
        </w:rPr>
        <w:t>предназначенное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хирургических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экстренной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важности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персоналом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медицинское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включающее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сжатого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вакуумные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насосы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анестезии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управляющие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</w:t>
      </w:r>
      <w:r>
        <w:rPr>
          <w:rFonts w:ascii="Times New Roman" w:hAnsi="Times New Roman" w:cs="Times New Roman"/>
          <w:lang w:val="en-US" w:eastAsia="en-US"/>
        </w:rPr>
        <w:t>нализации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пожаротушения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710.6. </w:t>
      </w:r>
      <w:r>
        <w:rPr>
          <w:rFonts w:ascii="Arial" w:hAnsi="Arial" w:cs="Arial"/>
          <w:b/>
          <w:bCs/>
          <w:lang w:val="en-US" w:eastAsia="en-US"/>
        </w:rPr>
        <w:t>Испытания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Результаты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сроки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осмотров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электроустановок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зафиксированы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отчетах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710.61. </w:t>
      </w:r>
      <w:r>
        <w:rPr>
          <w:rFonts w:ascii="Arial" w:hAnsi="Arial" w:cs="Arial"/>
          <w:b/>
          <w:bCs/>
          <w:lang w:val="en-US" w:eastAsia="en-US"/>
        </w:rPr>
        <w:t>Приемосдаточные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испытания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</w:t>
      </w:r>
      <w:r>
        <w:rPr>
          <w:rFonts w:ascii="Times New Roman" w:hAnsi="Times New Roman" w:cs="Times New Roman"/>
          <w:lang w:val="en-US" w:eastAsia="en-US"/>
        </w:rPr>
        <w:t>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дополняющие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9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8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1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8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50571.16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осмотров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электроустановок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сдачей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осмотров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>:</w:t>
      </w:r>
      <w:bookmarkStart w:id="14" w:name="id.lnxbz9"/>
      <w:bookmarkEnd w:id="14"/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проверка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>х</w:t>
      </w:r>
      <w:r>
        <w:rPr>
          <w:rFonts w:ascii="Times New Roman" w:hAnsi="Times New Roman" w:cs="Times New Roman"/>
          <w:lang w:val="en-US" w:eastAsia="en-US"/>
        </w:rPr>
        <w:t xml:space="preserve"> IT, </w:t>
      </w:r>
      <w:r>
        <w:rPr>
          <w:rFonts w:ascii="Times New Roman" w:hAnsi="Times New Roman" w:cs="Times New Roman"/>
          <w:lang w:val="en-US" w:eastAsia="en-US"/>
        </w:rPr>
        <w:t>включая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визуальной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акустической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сигнализации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подтверждающие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уравнивания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3" w:history="1">
        <w:r>
          <w:rPr>
            <w:rFonts w:ascii="Times New Roman" w:hAnsi="Times New Roman" w:cs="Times New Roman"/>
            <w:color w:val="0000FF"/>
            <w:lang w:val="en-US" w:eastAsia="en-US"/>
          </w:rPr>
          <w:t>710.413.1.6.1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4" w:history="1">
        <w:r>
          <w:rPr>
            <w:rFonts w:ascii="Times New Roman" w:hAnsi="Times New Roman" w:cs="Times New Roman"/>
            <w:color w:val="0000FF"/>
            <w:lang w:val="en-US" w:eastAsia="en-US"/>
          </w:rPr>
          <w:t>710.413.1.6.2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контроль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уравнивания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5" w:history="1">
        <w:r>
          <w:rPr>
            <w:rFonts w:ascii="Times New Roman" w:hAnsi="Times New Roman" w:cs="Times New Roman"/>
            <w:color w:val="0000FF"/>
            <w:lang w:val="en-US" w:eastAsia="en-US"/>
          </w:rPr>
          <w:t>710.413.1.6.3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проверка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6" w:history="1">
        <w:r>
          <w:rPr>
            <w:rFonts w:ascii="Times New Roman" w:hAnsi="Times New Roman" w:cs="Times New Roman"/>
            <w:color w:val="0000FF"/>
            <w:lang w:val="en-US" w:eastAsia="en-US"/>
          </w:rPr>
          <w:t>710.556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e) </w:t>
      </w: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цепях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конечных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потребителей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оболочках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трансформаторов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IT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холостом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ходу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710.62. </w:t>
      </w:r>
      <w:r>
        <w:rPr>
          <w:rFonts w:ascii="Arial" w:hAnsi="Arial" w:cs="Arial"/>
          <w:b/>
          <w:bCs/>
          <w:lang w:val="en-US" w:eastAsia="en-US"/>
        </w:rPr>
        <w:t>Периодичность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проведения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испытаний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электроустановок</w:t>
      </w:r>
      <w:r>
        <w:rPr>
          <w:rFonts w:ascii="Arial" w:hAnsi="Arial" w:cs="Arial"/>
          <w:b/>
          <w:bCs/>
          <w:lang w:val="en-US" w:eastAsia="en-US"/>
        </w:rPr>
        <w:t xml:space="preserve">, </w:t>
      </w:r>
      <w:r>
        <w:rPr>
          <w:rFonts w:ascii="Arial" w:hAnsi="Arial" w:cs="Arial"/>
          <w:b/>
          <w:bCs/>
          <w:lang w:val="en-US" w:eastAsia="en-US"/>
        </w:rPr>
        <w:t>находящихся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эксплуатации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Периодичность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проверок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</w:t>
      </w:r>
      <w:r>
        <w:rPr>
          <w:rFonts w:ascii="Times New Roman" w:hAnsi="Times New Roman" w:cs="Times New Roman"/>
          <w:lang w:val="en-US" w:eastAsia="en-US"/>
        </w:rPr>
        <w:t>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7" w:history="1">
        <w:r>
          <w:rPr>
            <w:rFonts w:ascii="Times New Roman" w:hAnsi="Times New Roman" w:cs="Times New Roman"/>
            <w:color w:val="0000FF"/>
            <w:lang w:val="en-US" w:eastAsia="en-US"/>
          </w:rPr>
          <w:t>перечислениями</w:t>
        </w:r>
      </w:hyperlink>
      <w:hyperlink r:id="rId8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9" w:history="1">
        <w:r>
          <w:rPr>
            <w:rFonts w:ascii="Times New Roman" w:hAnsi="Times New Roman" w:cs="Times New Roman"/>
            <w:color w:val="0000FF"/>
            <w:lang w:val="en-US" w:eastAsia="en-US"/>
          </w:rPr>
          <w:t>a</w:t>
        </w:r>
      </w:hyperlink>
      <w:hyperlink r:id="rId90" w:history="1">
        <w:r>
          <w:rPr>
            <w:rFonts w:ascii="Times New Roman" w:hAnsi="Times New Roman" w:cs="Times New Roman"/>
            <w:color w:val="0000FF"/>
            <w:lang w:val="en-US" w:eastAsia="en-US"/>
          </w:rPr>
          <w:t>)</w:t>
        </w:r>
      </w:hyperlink>
      <w:r>
        <w:rPr>
          <w:rFonts w:ascii="Times New Roman" w:hAnsi="Times New Roman" w:cs="Times New Roman"/>
          <w:lang w:val="en-US" w:eastAsia="en-US"/>
        </w:rPr>
        <w:t xml:space="preserve"> - e)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710.61 </w:t>
      </w:r>
      <w:r>
        <w:rPr>
          <w:rFonts w:ascii="Times New Roman" w:hAnsi="Times New Roman" w:cs="Times New Roman"/>
          <w:lang w:val="en-US" w:eastAsia="en-US"/>
        </w:rPr>
        <w:t>устанавливается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ведомственных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нормативных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документах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Министе</w:t>
      </w:r>
      <w:r>
        <w:rPr>
          <w:rFonts w:ascii="Times New Roman" w:hAnsi="Times New Roman" w:cs="Times New Roman"/>
          <w:i/>
          <w:iCs/>
          <w:lang w:val="en-US" w:eastAsia="en-US"/>
        </w:rPr>
        <w:t>рства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здравоохранения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социального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развития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Российской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Федерации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нормативов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периодичность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проверка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электроснабжение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один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12 </w:t>
      </w:r>
      <w:r>
        <w:rPr>
          <w:rFonts w:ascii="Times New Roman" w:hAnsi="Times New Roman" w:cs="Times New Roman"/>
          <w:lang w:val="en-US" w:eastAsia="en-US"/>
        </w:rPr>
        <w:t>мес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проверка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изоляции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один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12 </w:t>
      </w:r>
      <w:r>
        <w:rPr>
          <w:rFonts w:ascii="Times New Roman" w:hAnsi="Times New Roman" w:cs="Times New Roman"/>
          <w:lang w:val="en-US" w:eastAsia="en-US"/>
        </w:rPr>
        <w:t>мес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c) </w:t>
      </w:r>
      <w:r>
        <w:rPr>
          <w:rFonts w:ascii="Times New Roman" w:hAnsi="Times New Roman" w:cs="Times New Roman"/>
          <w:lang w:val="en-US" w:eastAsia="en-US"/>
        </w:rPr>
        <w:t>визуальная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уставок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один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12 </w:t>
      </w:r>
      <w:r>
        <w:rPr>
          <w:rFonts w:ascii="Times New Roman" w:hAnsi="Times New Roman" w:cs="Times New Roman"/>
          <w:lang w:val="en-US" w:eastAsia="en-US"/>
        </w:rPr>
        <w:t>мес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уравнивания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потенциалов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один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36 </w:t>
      </w:r>
      <w:r>
        <w:rPr>
          <w:rFonts w:ascii="Times New Roman" w:hAnsi="Times New Roman" w:cs="Times New Roman"/>
          <w:lang w:val="en-US" w:eastAsia="en-US"/>
        </w:rPr>
        <w:t>мес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e) </w:t>
      </w:r>
      <w:r>
        <w:rPr>
          <w:rFonts w:ascii="Times New Roman" w:hAnsi="Times New Roman" w:cs="Times New Roman"/>
          <w:lang w:val="en-US" w:eastAsia="en-US"/>
        </w:rPr>
        <w:t>проверка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целостности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уравнивания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</w:t>
      </w:r>
      <w:r>
        <w:rPr>
          <w:rFonts w:ascii="Times New Roman" w:hAnsi="Times New Roman" w:cs="Times New Roman"/>
          <w:lang w:val="en-US" w:eastAsia="en-US"/>
        </w:rPr>
        <w:t>нциалов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один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36 </w:t>
      </w:r>
      <w:r>
        <w:rPr>
          <w:rFonts w:ascii="Times New Roman" w:hAnsi="Times New Roman" w:cs="Times New Roman"/>
          <w:lang w:val="en-US" w:eastAsia="en-US"/>
        </w:rPr>
        <w:t>мес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f) </w:t>
      </w:r>
      <w:r>
        <w:rPr>
          <w:rFonts w:ascii="Times New Roman" w:hAnsi="Times New Roman" w:cs="Times New Roman"/>
          <w:lang w:val="en-US" w:eastAsia="en-US"/>
        </w:rPr>
        <w:t>ежемесячно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объекты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требующие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батареи</w:t>
      </w:r>
      <w:r>
        <w:rPr>
          <w:rFonts w:ascii="Times New Roman" w:hAnsi="Times New Roman" w:cs="Times New Roman"/>
          <w:lang w:val="en-US" w:eastAsia="en-US"/>
        </w:rPr>
        <w:t xml:space="preserve">,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15 </w:t>
      </w:r>
      <w:r>
        <w:rPr>
          <w:rFonts w:ascii="Times New Roman" w:hAnsi="Times New Roman" w:cs="Times New Roman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>,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объекты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требующие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двигатели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сгорания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двигателем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номинал</w:t>
      </w:r>
      <w:r>
        <w:rPr>
          <w:rFonts w:ascii="Times New Roman" w:hAnsi="Times New Roman" w:cs="Times New Roman"/>
          <w:lang w:val="en-US" w:eastAsia="en-US"/>
        </w:rPr>
        <w:t>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температуры</w:t>
      </w:r>
      <w:r>
        <w:rPr>
          <w:rFonts w:ascii="Times New Roman" w:hAnsi="Times New Roman" w:cs="Times New Roman"/>
          <w:lang w:val="en-US" w:eastAsia="en-US"/>
        </w:rPr>
        <w:t xml:space="preserve">, - </w:t>
      </w:r>
      <w:r>
        <w:rPr>
          <w:rFonts w:ascii="Times New Roman" w:hAnsi="Times New Roman" w:cs="Times New Roman"/>
          <w:lang w:val="en-US" w:eastAsia="en-US"/>
        </w:rPr>
        <w:t>один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12 </w:t>
      </w:r>
      <w:r>
        <w:rPr>
          <w:rFonts w:ascii="Times New Roman" w:hAnsi="Times New Roman" w:cs="Times New Roman"/>
          <w:lang w:val="en-US" w:eastAsia="en-US"/>
        </w:rPr>
        <w:t>мес</w:t>
      </w:r>
      <w:r>
        <w:rPr>
          <w:rFonts w:ascii="Times New Roman" w:hAnsi="Times New Roman" w:cs="Times New Roman"/>
          <w:lang w:val="en-US" w:eastAsia="en-US"/>
        </w:rPr>
        <w:t xml:space="preserve"> ("</w:t>
      </w:r>
      <w:r>
        <w:rPr>
          <w:rFonts w:ascii="Times New Roman" w:hAnsi="Times New Roman" w:cs="Times New Roman"/>
          <w:lang w:val="en-US" w:eastAsia="en-US"/>
        </w:rPr>
        <w:t>нагрузочные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>"),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проверка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емкости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батарей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требующих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обслуживания</w:t>
      </w:r>
      <w:r>
        <w:rPr>
          <w:rFonts w:ascii="Times New Roman" w:hAnsi="Times New Roman" w:cs="Times New Roman"/>
          <w:lang w:val="en-US" w:eastAsia="en-US"/>
        </w:rPr>
        <w:t>,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двигатели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сгорания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60 </w:t>
      </w:r>
      <w:r>
        <w:rPr>
          <w:rFonts w:ascii="Times New Roman" w:hAnsi="Times New Roman" w:cs="Times New Roman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50%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10</w:t>
      </w:r>
      <w:r>
        <w:rPr>
          <w:rFonts w:ascii="Times New Roman" w:hAnsi="Times New Roman" w:cs="Times New Roman"/>
          <w:lang w:val="en-US" w:eastAsia="en-US"/>
        </w:rPr>
        <w:t xml:space="preserve">0% </w:t>
      </w:r>
      <w:r>
        <w:rPr>
          <w:rFonts w:ascii="Times New Roman" w:hAnsi="Times New Roman" w:cs="Times New Roman"/>
          <w:lang w:val="en-US" w:eastAsia="en-US"/>
        </w:rPr>
        <w:t>номинальной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g) </w:t>
      </w:r>
      <w:r>
        <w:rPr>
          <w:rFonts w:ascii="Times New Roman" w:hAnsi="Times New Roman" w:cs="Times New Roman"/>
          <w:lang w:val="en-US" w:eastAsia="en-US"/>
        </w:rPr>
        <w:t>измерение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трансформаторов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IT - </w:t>
      </w:r>
      <w:r>
        <w:rPr>
          <w:rFonts w:ascii="Times New Roman" w:hAnsi="Times New Roman" w:cs="Times New Roman"/>
          <w:lang w:val="en-US" w:eastAsia="en-US"/>
        </w:rPr>
        <w:t>один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36 </w:t>
      </w:r>
      <w:r>
        <w:rPr>
          <w:rFonts w:ascii="Times New Roman" w:hAnsi="Times New Roman" w:cs="Times New Roman"/>
          <w:lang w:val="en-US" w:eastAsia="en-US"/>
        </w:rPr>
        <w:t>мес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h) </w:t>
      </w:r>
      <w:r>
        <w:rPr>
          <w:rFonts w:ascii="Times New Roman" w:hAnsi="Times New Roman" w:cs="Times New Roman"/>
          <w:lang w:val="en-US" w:eastAsia="en-US"/>
        </w:rPr>
        <w:t>проверка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УЗО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дифференциальному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току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12 </w:t>
      </w:r>
      <w:r>
        <w:rPr>
          <w:rFonts w:ascii="Times New Roman" w:hAnsi="Times New Roman" w:cs="Times New Roman"/>
          <w:lang w:val="en-US" w:eastAsia="en-US"/>
        </w:rPr>
        <w:t>мес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B21366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Приложение</w:t>
      </w:r>
      <w:r>
        <w:rPr>
          <w:rFonts w:ascii="Times New Roman" w:hAnsi="Times New Roman" w:cs="Times New Roman"/>
          <w:lang w:val="en-US" w:eastAsia="en-US"/>
        </w:rPr>
        <w:t xml:space="preserve"> A</w:t>
      </w:r>
    </w:p>
    <w:p w:rsidR="00A77B3E" w:rsidRDefault="00B21366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обязательное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bookmarkStart w:id="15" w:name="id.35nkun2"/>
      <w:bookmarkEnd w:id="15"/>
    </w:p>
    <w:p w:rsidR="00A77B3E" w:rsidRDefault="00B21366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КЛАССЫ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БЕЗОПАСНО</w:t>
      </w:r>
      <w:r>
        <w:rPr>
          <w:rFonts w:ascii="Arial" w:hAnsi="Arial" w:cs="Arial"/>
          <w:b/>
          <w:bCs/>
          <w:lang w:val="en-US" w:eastAsia="en-US"/>
        </w:rPr>
        <w:t>СТИ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МЕДИЦИНСКИХ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ПОМЕЩЕНИЙ</w:t>
      </w:r>
    </w:p>
    <w:p w:rsidR="00A77B3E" w:rsidRDefault="00A77B3E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</w:p>
    <w:p w:rsidR="00A77B3E" w:rsidRDefault="00B21366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A.1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B21366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Классы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282"/>
        <w:gridCol w:w="5945"/>
      </w:tblGrid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безопасности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Характеристика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резервный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питания</w:t>
            </w:r>
          </w:p>
        </w:tc>
      </w:tr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</w:t>
            </w:r>
          </w:p>
          <w:p w:rsidR="00A77B3E" w:rsidRDefault="00B21366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безобрывное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переключение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Автоматическое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резервный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прерыв</w:t>
            </w:r>
            <w:r>
              <w:rPr>
                <w:rFonts w:ascii="Times New Roman" w:hAnsi="Times New Roman" w:cs="Times New Roman"/>
                <w:lang w:val="en-US" w:eastAsia="en-US"/>
              </w:rPr>
              <w:t>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электроснабжения</w:t>
            </w:r>
          </w:p>
        </w:tc>
      </w:tr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0,15</w:t>
            </w:r>
          </w:p>
          <w:p w:rsidR="00A77B3E" w:rsidRDefault="00B21366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очень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быстрое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переключение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Автоматическое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резервный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временем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0,15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</w:p>
        </w:tc>
      </w:tr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0,5</w:t>
            </w:r>
          </w:p>
          <w:p w:rsidR="00A77B3E" w:rsidRDefault="00B21366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быстрое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переключение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Автоматическое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резервный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временем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</w:t>
            </w:r>
            <w:r>
              <w:rPr>
                <w:rFonts w:ascii="Times New Roman" w:hAnsi="Times New Roman" w:cs="Times New Roman"/>
                <w:lang w:val="en-US" w:eastAsia="en-US"/>
              </w:rPr>
              <w:t>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0,5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</w:p>
        </w:tc>
      </w:tr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</w:t>
            </w:r>
          </w:p>
          <w:p w:rsidR="00A77B3E" w:rsidRDefault="00B21366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среднее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время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переключения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Автоматическое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резервный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временем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</w:p>
        </w:tc>
      </w:tr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&gt;15</w:t>
            </w:r>
          </w:p>
          <w:p w:rsidR="00A77B3E" w:rsidRDefault="00B21366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большое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время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переключения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Автоматическое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резервный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временем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</w:t>
            </w:r>
            <w:r>
              <w:rPr>
                <w:rFonts w:ascii="Times New Roman" w:hAnsi="Times New Roman" w:cs="Times New Roman"/>
                <w:lang w:val="en-US" w:eastAsia="en-US"/>
              </w:rPr>
              <w:t>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</w:p>
        </w:tc>
      </w:tr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1.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случае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непрерываемое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электроснабжение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применяется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Такое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электроснабжение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может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понадобиться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некоторых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оборудования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управляемого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микропроцессорами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2. </w:t>
            </w:r>
            <w:r>
              <w:rPr>
                <w:rFonts w:ascii="Times New Roman" w:hAnsi="Times New Roman" w:cs="Times New Roman"/>
                <w:lang w:val="en-US" w:eastAsia="en-US"/>
              </w:rPr>
              <w:t>Если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медицинском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учреждении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требуется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применять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различные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классы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электроснабжения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основу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принимается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см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hyperlink r:id="rId9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Приложение</w:t>
              </w:r>
            </w:hyperlink>
            <w:hyperlink r:id="rId9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9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).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3. </w:t>
            </w:r>
            <w:r>
              <w:rPr>
                <w:rFonts w:ascii="Times New Roman" w:hAnsi="Times New Roman" w:cs="Times New Roman"/>
                <w:lang w:val="en-US" w:eastAsia="en-US"/>
              </w:rPr>
              <w:t>Термин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"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" </w:t>
            </w:r>
            <w:r>
              <w:rPr>
                <w:rFonts w:ascii="Times New Roman" w:hAnsi="Times New Roman" w:cs="Times New Roman"/>
                <w:lang w:val="en-US" w:eastAsia="en-US"/>
              </w:rPr>
              <w:t>означает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"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равно</w:t>
            </w:r>
            <w:r>
              <w:rPr>
                <w:rFonts w:ascii="Times New Roman" w:hAnsi="Times New Roman" w:cs="Times New Roman"/>
                <w:lang w:val="en-US" w:eastAsia="en-US"/>
              </w:rPr>
              <w:t>".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B21366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Приложение</w:t>
      </w:r>
      <w:r>
        <w:rPr>
          <w:rFonts w:ascii="Times New Roman" w:hAnsi="Times New Roman" w:cs="Times New Roman"/>
          <w:lang w:val="en-US" w:eastAsia="en-US"/>
        </w:rPr>
        <w:t xml:space="preserve"> B</w:t>
      </w:r>
    </w:p>
    <w:p w:rsidR="00A77B3E" w:rsidRDefault="00B21366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справочное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bookmarkStart w:id="16" w:name="id.1ksv4uv"/>
      <w:bookmarkEnd w:id="16"/>
    </w:p>
    <w:p w:rsidR="00A77B3E" w:rsidRDefault="00B21366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ПРИМЕРЫ</w:t>
      </w:r>
    </w:p>
    <w:p w:rsidR="00A77B3E" w:rsidRDefault="00B21366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ПРИСВОЕН</w:t>
      </w:r>
      <w:r>
        <w:rPr>
          <w:rFonts w:ascii="Arial" w:hAnsi="Arial" w:cs="Arial"/>
          <w:b/>
          <w:bCs/>
          <w:lang w:val="en-US" w:eastAsia="en-US"/>
        </w:rPr>
        <w:t>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НОМЕРОВ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ГРУПП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КЛАССОВ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БЕЗОПАСНОСТИ</w:t>
      </w:r>
    </w:p>
    <w:p w:rsidR="00A77B3E" w:rsidRDefault="00B21366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МЕДИЦИНСКИМ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ПОМЕЩЕНИЯМ</w:t>
      </w:r>
    </w:p>
    <w:p w:rsidR="00A77B3E" w:rsidRDefault="00A77B3E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</w:p>
    <w:p w:rsidR="00A77B3E" w:rsidRDefault="00B21366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Перечень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отнесением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качестве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конкретная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классификация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странах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страны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B21366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B.1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bookmarkStart w:id="17" w:name="id.44sinio"/>
      <w:bookmarkEnd w:id="17"/>
    </w:p>
    <w:p w:rsidR="00A77B3E" w:rsidRDefault="00B21366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Примерная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классификация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5141"/>
        <w:gridCol w:w="796"/>
        <w:gridCol w:w="946"/>
        <w:gridCol w:w="532"/>
        <w:gridCol w:w="1453"/>
        <w:gridCol w:w="1359"/>
      </w:tblGrid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Медицинские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Группа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безопасности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0,5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1. </w:t>
            </w:r>
            <w:r>
              <w:rPr>
                <w:rFonts w:ascii="Times New Roman" w:hAnsi="Times New Roman" w:cs="Times New Roman"/>
                <w:lang w:val="en-US" w:eastAsia="en-US"/>
              </w:rPr>
              <w:t>Массажные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2. </w:t>
            </w:r>
            <w:r>
              <w:rPr>
                <w:rFonts w:ascii="Times New Roman" w:hAnsi="Times New Roman" w:cs="Times New Roman"/>
                <w:lang w:val="en-US" w:eastAsia="en-US"/>
              </w:rPr>
              <w:t>Больничные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палаты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3. </w:t>
            </w:r>
            <w:r>
              <w:rPr>
                <w:rFonts w:ascii="Times New Roman" w:hAnsi="Times New Roman" w:cs="Times New Roman"/>
                <w:lang w:val="en-US" w:eastAsia="en-US"/>
              </w:rPr>
              <w:t>Родильные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X </w:t>
            </w:r>
            <w:hyperlink r:id="rId9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9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a</w:t>
              </w:r>
            </w:hyperlink>
            <w:hyperlink r:id="rId9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проведения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ЭЭГ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ЭГГ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5.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проведения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эндоскопии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X </w:t>
            </w:r>
            <w:hyperlink r:id="rId9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9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9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X </w:t>
            </w:r>
            <w:hyperlink r:id="rId10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10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10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6. </w:t>
            </w:r>
            <w:r>
              <w:rPr>
                <w:rFonts w:ascii="Times New Roman" w:hAnsi="Times New Roman" w:cs="Times New Roman"/>
                <w:lang w:val="en-US" w:eastAsia="en-US"/>
              </w:rPr>
              <w:t>Процедурные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7. </w:t>
            </w:r>
            <w:r>
              <w:rPr>
                <w:rFonts w:ascii="Times New Roman" w:hAnsi="Times New Roman" w:cs="Times New Roman"/>
                <w:lang w:val="en-US" w:eastAsia="en-US"/>
              </w:rPr>
              <w:t>Урологические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X </w:t>
            </w:r>
            <w:hyperlink r:id="rId10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10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10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X </w:t>
            </w:r>
            <w:hyperlink r:id="rId10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10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b</w:t>
              </w:r>
            </w:hyperlink>
            <w:hyperlink r:id="rId10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8. </w:t>
            </w:r>
            <w:r>
              <w:rPr>
                <w:rFonts w:ascii="Times New Roman" w:hAnsi="Times New Roman" w:cs="Times New Roman"/>
                <w:lang w:val="en-US" w:eastAsia="en-US"/>
              </w:rPr>
              <w:t>Радиологические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диагностические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терапевтические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отличные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0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позиции</w:t>
              </w:r>
            </w:hyperlink>
            <w:hyperlink r:id="rId11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21</w:t>
              </w:r>
            </w:hyperlink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9. </w:t>
            </w:r>
            <w:r>
              <w:rPr>
                <w:rFonts w:ascii="Times New Roman" w:hAnsi="Times New Roman" w:cs="Times New Roman"/>
                <w:lang w:val="en-US" w:eastAsia="en-US"/>
              </w:rPr>
              <w:t>Гидротерапевтические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10. </w:t>
            </w:r>
            <w:r>
              <w:rPr>
                <w:rFonts w:ascii="Times New Roman" w:hAnsi="Times New Roman" w:cs="Times New Roman"/>
                <w:lang w:val="en-US" w:eastAsia="en-US"/>
              </w:rPr>
              <w:t>Физиотерапевтические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11. </w:t>
            </w:r>
            <w:r>
              <w:rPr>
                <w:rFonts w:ascii="Times New Roman" w:hAnsi="Times New Roman" w:cs="Times New Roman"/>
                <w:lang w:val="en-US" w:eastAsia="en-US"/>
              </w:rPr>
              <w:t>Анестезиологические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X </w:t>
            </w:r>
            <w:hyperlink r:id="rId11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11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a</w:t>
              </w:r>
            </w:hyperlink>
            <w:hyperlink r:id="rId11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12. </w:t>
            </w:r>
            <w:r>
              <w:rPr>
                <w:rFonts w:ascii="Times New Roman" w:hAnsi="Times New Roman" w:cs="Times New Roman"/>
                <w:lang w:val="en-US" w:eastAsia="en-US"/>
              </w:rPr>
              <w:t>Операционные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X </w:t>
            </w:r>
            <w:hyperlink r:id="rId11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11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a</w:t>
              </w:r>
            </w:hyperlink>
            <w:hyperlink r:id="rId11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13.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подготовки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операциям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X </w:t>
            </w:r>
            <w:hyperlink r:id="rId11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11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a</w:t>
              </w:r>
            </w:hyperlink>
            <w:hyperlink r:id="rId11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14. </w:t>
            </w:r>
            <w:r>
              <w:rPr>
                <w:rFonts w:ascii="Times New Roman" w:hAnsi="Times New Roman" w:cs="Times New Roman"/>
                <w:lang w:val="en-US" w:eastAsia="en-US"/>
              </w:rPr>
              <w:t>Травматологические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X </w:t>
            </w:r>
            <w:hyperlink r:id="rId12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12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a</w:t>
              </w:r>
            </w:hyperlink>
            <w:hyperlink r:id="rId12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15. </w:t>
            </w:r>
            <w:r>
              <w:rPr>
                <w:rFonts w:ascii="Times New Roman" w:hAnsi="Times New Roman" w:cs="Times New Roman"/>
                <w:lang w:val="en-US" w:eastAsia="en-US"/>
              </w:rPr>
              <w:t>Послеоперационная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палата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X </w:t>
            </w:r>
            <w:hyperlink r:id="rId12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12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a</w:t>
              </w:r>
            </w:hyperlink>
            <w:hyperlink r:id="rId12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16.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введения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сердечных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катетеров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X </w:t>
            </w:r>
            <w:hyperlink r:id="rId12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12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a</w:t>
              </w:r>
            </w:hyperlink>
            <w:hyperlink r:id="rId12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17.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реанимации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X </w:t>
            </w:r>
            <w:hyperlink r:id="rId12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13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a</w:t>
              </w:r>
            </w:hyperlink>
            <w:hyperlink r:id="rId13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18.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ангиографии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X </w:t>
            </w:r>
            <w:hyperlink r:id="rId13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13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a</w:t>
              </w:r>
            </w:hyperlink>
            <w:hyperlink r:id="rId13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19.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проведения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гемодиализа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20.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магниторезонансной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томографии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18" w:name="id.2jxsxqh"/>
            <w:bookmarkEnd w:id="18"/>
            <w:r>
              <w:rPr>
                <w:rFonts w:ascii="Times New Roman" w:hAnsi="Times New Roman" w:cs="Times New Roman"/>
                <w:lang w:val="en-US" w:eastAsia="en-US"/>
              </w:rPr>
              <w:t xml:space="preserve">21.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радиационной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терапии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22.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недоношенных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детей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 &lt;a&gt;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19" w:name="id.z337ya"/>
            <w:bookmarkEnd w:id="19"/>
            <w:r>
              <w:rPr>
                <w:rFonts w:ascii="Times New Roman" w:hAnsi="Times New Roman" w:cs="Times New Roman"/>
                <w:lang w:val="en-US" w:eastAsia="en-US"/>
              </w:rPr>
              <w:t xml:space="preserve">&lt;a&gt;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светильников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оборудования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жизнеобеспечения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время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0,5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21366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20" w:name="id.3j2qqm3"/>
            <w:bookmarkEnd w:id="20"/>
            <w:r>
              <w:rPr>
                <w:rFonts w:ascii="Times New Roman" w:hAnsi="Times New Roman" w:cs="Times New Roman"/>
                <w:lang w:val="en-US" w:eastAsia="en-US"/>
              </w:rPr>
              <w:t xml:space="preserve">&lt;b&gt;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операционных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B21366">
      <w:pPr>
        <w:widowControl w:val="0"/>
        <w:ind w:firstLine="540"/>
        <w:jc w:val="both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Пояснение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35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13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37" w:history="1">
        <w:r>
          <w:rPr>
            <w:rFonts w:ascii="Times New Roman" w:hAnsi="Times New Roman" w:cs="Times New Roman"/>
            <w:color w:val="0000FF"/>
            <w:lang w:val="en-US" w:eastAsia="en-US"/>
          </w:rPr>
          <w:t>B</w:t>
        </w:r>
      </w:hyperlink>
      <w:hyperlink r:id="rId138" w:history="1">
        <w:r>
          <w:rPr>
            <w:rFonts w:ascii="Times New Roman" w:hAnsi="Times New Roman" w:cs="Times New Roman"/>
            <w:color w:val="0000FF"/>
            <w:lang w:val="en-US" w:eastAsia="en-US"/>
          </w:rPr>
          <w:t>.1</w:t>
        </w:r>
      </w:hyperlink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1. </w:t>
      </w:r>
      <w:r>
        <w:rPr>
          <w:rFonts w:ascii="Times New Roman" w:hAnsi="Times New Roman" w:cs="Times New Roman"/>
          <w:lang w:val="en-US" w:eastAsia="en-US"/>
        </w:rPr>
        <w:t>Массажные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кабинеты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2. </w:t>
      </w:r>
      <w:r>
        <w:rPr>
          <w:rFonts w:ascii="Times New Roman" w:hAnsi="Times New Roman" w:cs="Times New Roman"/>
          <w:lang w:val="en-US" w:eastAsia="en-US"/>
        </w:rPr>
        <w:t>Больничные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палаты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Комната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комнат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лечебном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</w:t>
      </w:r>
      <w:r>
        <w:rPr>
          <w:rFonts w:ascii="Times New Roman" w:hAnsi="Times New Roman" w:cs="Times New Roman"/>
          <w:lang w:val="en-US" w:eastAsia="en-US"/>
        </w:rPr>
        <w:t>нии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 </w:t>
      </w:r>
      <w:r>
        <w:rPr>
          <w:rFonts w:ascii="Times New Roman" w:hAnsi="Times New Roman" w:cs="Times New Roman"/>
          <w:lang w:val="en-US" w:eastAsia="en-US"/>
        </w:rPr>
        <w:t>Родильные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отделения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родов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4.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электрокардиографии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ЭКГ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электроэцефалографии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ЭЭГ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электрогистерографии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ЭГГ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5.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эндоскопии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исследований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 </w:t>
      </w:r>
      <w:r>
        <w:rPr>
          <w:rFonts w:ascii="Times New Roman" w:hAnsi="Times New Roman" w:cs="Times New Roman"/>
          <w:lang w:val="en-US" w:eastAsia="en-US"/>
        </w:rPr>
        <w:t>Процедурные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кабинеты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 </w:t>
      </w:r>
      <w:r>
        <w:rPr>
          <w:rFonts w:ascii="Times New Roman" w:hAnsi="Times New Roman" w:cs="Times New Roman"/>
          <w:lang w:val="en-US" w:eastAsia="en-US"/>
        </w:rPr>
        <w:t>Урологические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кабинеты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являющиеся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операционными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диагностические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терапевтические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процедуры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урогенитальном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тракте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электрооборудова</w:t>
      </w:r>
      <w:r>
        <w:rPr>
          <w:rFonts w:ascii="Times New Roman" w:hAnsi="Times New Roman" w:cs="Times New Roman"/>
          <w:lang w:val="en-US" w:eastAsia="en-US"/>
        </w:rPr>
        <w:t>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рентгенографического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эндоскопического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УЗИ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8. </w:t>
      </w:r>
      <w:r>
        <w:rPr>
          <w:rFonts w:ascii="Times New Roman" w:hAnsi="Times New Roman" w:cs="Times New Roman"/>
          <w:lang w:val="en-US" w:eastAsia="en-US"/>
        </w:rPr>
        <w:t>Рентгенологические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диагностические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терапевтические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кабинеты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рентгенологической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диагностики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ионизирующей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радиации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</w:t>
      </w:r>
      <w:r>
        <w:rPr>
          <w:rFonts w:ascii="Times New Roman" w:hAnsi="Times New Roman" w:cs="Times New Roman"/>
          <w:lang w:val="en-US" w:eastAsia="en-US"/>
        </w:rPr>
        <w:t>едования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посредством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рентгенографии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флюроскопии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радиоактивных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изотопов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Терапевтические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ионизирующей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радиации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9. </w:t>
      </w:r>
      <w:r>
        <w:rPr>
          <w:rFonts w:ascii="Times New Roman" w:hAnsi="Times New Roman" w:cs="Times New Roman"/>
          <w:lang w:val="en-US" w:eastAsia="en-US"/>
        </w:rPr>
        <w:t>Гидротерапевтические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кабинеты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</w:t>
      </w:r>
      <w:r>
        <w:rPr>
          <w:rFonts w:ascii="Times New Roman" w:hAnsi="Times New Roman" w:cs="Times New Roman"/>
          <w:lang w:val="en-US" w:eastAsia="en-US"/>
        </w:rPr>
        <w:t>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гидротерапевтическими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морской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грязями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паром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песком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газированной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газированной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морской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ингаляционная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терапия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электрофорез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массажная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термотерапия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термотерапия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доба</w:t>
      </w:r>
      <w:r>
        <w:rPr>
          <w:rFonts w:ascii="Times New Roman" w:hAnsi="Times New Roman" w:cs="Times New Roman"/>
          <w:lang w:val="en-US" w:eastAsia="en-US"/>
        </w:rPr>
        <w:t>влением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добавления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лечебных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веществ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Плавательные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бассейны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обычные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комнаты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гидротерапевтическими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10. </w:t>
      </w:r>
      <w:r>
        <w:rPr>
          <w:rFonts w:ascii="Times New Roman" w:hAnsi="Times New Roman" w:cs="Times New Roman"/>
          <w:lang w:val="en-US" w:eastAsia="en-US"/>
        </w:rPr>
        <w:t>Физиотерапевтические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кабинеты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физиотерапевтических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роцедур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11. </w:t>
      </w:r>
      <w:r>
        <w:rPr>
          <w:rFonts w:ascii="Times New Roman" w:hAnsi="Times New Roman" w:cs="Times New Roman"/>
          <w:lang w:val="en-US" w:eastAsia="en-US"/>
        </w:rPr>
        <w:t>Анестезиологические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Медицинские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ингаляционной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анестезии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Анестезиологическое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операционной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травматологического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процедурного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кабинета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B21366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12. </w:t>
      </w:r>
      <w:r>
        <w:rPr>
          <w:rFonts w:ascii="Times New Roman" w:hAnsi="Times New Roman" w:cs="Times New Roman"/>
          <w:lang w:val="en-US" w:eastAsia="en-US"/>
        </w:rPr>
        <w:t>Операционные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</w:t>
      </w:r>
      <w:r>
        <w:rPr>
          <w:rFonts w:ascii="Times New Roman" w:hAnsi="Times New Roman" w:cs="Times New Roman"/>
          <w:lang w:val="en-US" w:eastAsia="en-US"/>
        </w:rPr>
        <w:t>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хирургических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операций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13.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подготовки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операциям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предоперационные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подготовка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операциям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анестезия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14. </w:t>
      </w:r>
      <w:r>
        <w:rPr>
          <w:rFonts w:ascii="Times New Roman" w:hAnsi="Times New Roman" w:cs="Times New Roman"/>
          <w:lang w:val="en-US" w:eastAsia="en-US"/>
        </w:rPr>
        <w:t>Травматологические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кабинеты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гип</w:t>
      </w:r>
      <w:r>
        <w:rPr>
          <w:rFonts w:ascii="Times New Roman" w:hAnsi="Times New Roman" w:cs="Times New Roman"/>
          <w:lang w:val="en-US" w:eastAsia="en-US"/>
        </w:rPr>
        <w:t>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подобных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процедур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анестезии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15. </w:t>
      </w:r>
      <w:r>
        <w:rPr>
          <w:rFonts w:ascii="Times New Roman" w:hAnsi="Times New Roman" w:cs="Times New Roman"/>
          <w:lang w:val="en-US" w:eastAsia="en-US"/>
        </w:rPr>
        <w:t>Послеоперационная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палата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врача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анестезии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Такие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обычно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близости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операционных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обязательно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частью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B21366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16.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сердечных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катетеров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исследования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сердца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катетеров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Примерами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процедур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служить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гемодинамики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сердца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кровотока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инъекции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контраста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стимулирующих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препаратов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17. </w:t>
      </w:r>
      <w:r>
        <w:rPr>
          <w:rFonts w:ascii="Times New Roman" w:hAnsi="Times New Roman" w:cs="Times New Roman"/>
          <w:lang w:val="en-US" w:eastAsia="en-US"/>
        </w:rPr>
        <w:t>Отделения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реанимации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тяжелобольных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проводят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стимуляцию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18.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ангиографии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</w:t>
      </w:r>
      <w:r>
        <w:rPr>
          <w:rFonts w:ascii="Times New Roman" w:hAnsi="Times New Roman" w:cs="Times New Roman"/>
          <w:lang w:val="en-US" w:eastAsia="en-US"/>
        </w:rPr>
        <w:t>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исследований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артерий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контрастных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веществ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19.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гемодиализа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детоксикации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крови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20.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магниторезонансной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томографии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21.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радиа</w:t>
      </w:r>
      <w:r>
        <w:rPr>
          <w:rFonts w:ascii="Times New Roman" w:hAnsi="Times New Roman" w:cs="Times New Roman"/>
          <w:lang w:val="en-US" w:eastAsia="en-US"/>
        </w:rPr>
        <w:t>ционной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терапии</w:t>
      </w:r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22.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недоношенных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детей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B21366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БИБЛИОГРАФИЯ</w:t>
      </w:r>
    </w:p>
    <w:p w:rsidR="00A77B3E" w:rsidRDefault="00A77B3E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bookmarkStart w:id="21" w:name="id.1y810tw"/>
      <w:bookmarkEnd w:id="21"/>
    </w:p>
    <w:p w:rsidR="00A77B3E" w:rsidRDefault="00B21366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[1] </w:t>
      </w:r>
      <w:hyperlink r:id="rId139" w:history="1">
        <w:r>
          <w:rPr>
            <w:rFonts w:ascii="Times New Roman" w:hAnsi="Times New Roman" w:cs="Times New Roman"/>
            <w:color w:val="0000FF"/>
            <w:lang w:val="en-US" w:eastAsia="en-US"/>
          </w:rPr>
          <w:t>ПУЭ</w:t>
        </w:r>
      </w:hyperlink>
      <w:r>
        <w:rPr>
          <w:rFonts w:ascii="Times New Roman" w:hAnsi="Times New Roman" w:cs="Times New Roman"/>
          <w:lang w:val="en-US" w:eastAsia="en-US"/>
        </w:rPr>
        <w:t xml:space="preserve">, 7 </w:t>
      </w:r>
      <w:r>
        <w:rPr>
          <w:rFonts w:ascii="Times New Roman" w:hAnsi="Times New Roman" w:cs="Times New Roman"/>
          <w:lang w:val="en-US" w:eastAsia="en-US"/>
        </w:rPr>
        <w:t>издание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Правила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электроустановок</w:t>
      </w:r>
      <w:bookmarkStart w:id="22" w:name="id.4i7ojhp"/>
      <w:bookmarkEnd w:id="22"/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[2] </w:t>
      </w:r>
      <w:r>
        <w:rPr>
          <w:rFonts w:ascii="Times New Roman" w:hAnsi="Times New Roman" w:cs="Times New Roman"/>
          <w:lang w:val="en-US" w:eastAsia="en-US"/>
        </w:rPr>
        <w:t>МЭК</w:t>
      </w:r>
      <w:r>
        <w:rPr>
          <w:rFonts w:ascii="Times New Roman" w:hAnsi="Times New Roman" w:cs="Times New Roman"/>
          <w:lang w:val="en-US" w:eastAsia="en-US"/>
        </w:rPr>
        <w:t xml:space="preserve"> 60364-7-717:2001. </w:t>
      </w:r>
      <w:r>
        <w:rPr>
          <w:rFonts w:ascii="Times New Roman" w:hAnsi="Times New Roman" w:cs="Times New Roman"/>
          <w:lang w:val="en-US" w:eastAsia="en-US"/>
        </w:rPr>
        <w:t>Электроустановки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7.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электроустановкам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Раздел</w:t>
      </w:r>
      <w:r>
        <w:rPr>
          <w:rFonts w:ascii="Times New Roman" w:hAnsi="Times New Roman" w:cs="Times New Roman"/>
          <w:lang w:val="en-US" w:eastAsia="en-US"/>
        </w:rPr>
        <w:t xml:space="preserve"> 717. </w:t>
      </w:r>
      <w:r>
        <w:rPr>
          <w:rFonts w:ascii="Times New Roman" w:hAnsi="Times New Roman" w:cs="Times New Roman"/>
          <w:lang w:val="en-US" w:eastAsia="en-US"/>
        </w:rPr>
        <w:t>Передвижные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электроустановки</w:t>
      </w:r>
      <w:bookmarkStart w:id="23" w:name="id.2xcytpi"/>
      <w:bookmarkEnd w:id="23"/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[3] </w:t>
      </w:r>
      <w:r>
        <w:rPr>
          <w:rFonts w:ascii="Times New Roman" w:hAnsi="Times New Roman" w:cs="Times New Roman"/>
          <w:lang w:val="en-US" w:eastAsia="en-US"/>
        </w:rPr>
        <w:t>МЭК</w:t>
      </w:r>
      <w:r>
        <w:rPr>
          <w:rFonts w:ascii="Times New Roman" w:hAnsi="Times New Roman" w:cs="Times New Roman"/>
          <w:lang w:val="en-US" w:eastAsia="en-US"/>
        </w:rPr>
        <w:t xml:space="preserve"> 61557-8:1997. </w:t>
      </w:r>
      <w:r>
        <w:rPr>
          <w:rFonts w:ascii="Times New Roman" w:hAnsi="Times New Roman" w:cs="Times New Roman"/>
          <w:lang w:val="en-US" w:eastAsia="en-US"/>
        </w:rPr>
        <w:t>Электробезопасность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переменного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1000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1500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мониторинга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электробезопасности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Раздел</w:t>
      </w:r>
      <w:r>
        <w:rPr>
          <w:rFonts w:ascii="Times New Roman" w:hAnsi="Times New Roman" w:cs="Times New Roman"/>
          <w:lang w:val="en-US" w:eastAsia="en-US"/>
        </w:rPr>
        <w:t xml:space="preserve"> 8.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IT</w:t>
      </w:r>
      <w:bookmarkStart w:id="24" w:name="id.1ci93xb"/>
      <w:bookmarkEnd w:id="24"/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[4] </w:t>
      </w:r>
      <w:r>
        <w:rPr>
          <w:rFonts w:ascii="Times New Roman" w:hAnsi="Times New Roman" w:cs="Times New Roman"/>
          <w:lang w:val="en-US" w:eastAsia="en-US"/>
        </w:rPr>
        <w:t>МЭК</w:t>
      </w:r>
      <w:r>
        <w:rPr>
          <w:rFonts w:ascii="Times New Roman" w:hAnsi="Times New Roman" w:cs="Times New Roman"/>
          <w:lang w:val="en-US" w:eastAsia="en-US"/>
        </w:rPr>
        <w:t xml:space="preserve"> 61558-2-15:1999. </w:t>
      </w:r>
      <w:r>
        <w:rPr>
          <w:rFonts w:ascii="Times New Roman" w:hAnsi="Times New Roman" w:cs="Times New Roman"/>
          <w:lang w:val="en-US" w:eastAsia="en-US"/>
        </w:rPr>
        <w:t>Безопасность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трансформаторов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силовых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блоков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аналогичных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</w:t>
      </w:r>
      <w:r>
        <w:rPr>
          <w:rFonts w:ascii="Times New Roman" w:hAnsi="Times New Roman" w:cs="Times New Roman"/>
          <w:lang w:val="en-US" w:eastAsia="en-US"/>
        </w:rPr>
        <w:t>ств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8. </w:t>
      </w:r>
      <w:r>
        <w:rPr>
          <w:rFonts w:ascii="Times New Roman" w:hAnsi="Times New Roman" w:cs="Times New Roman"/>
          <w:lang w:val="en-US" w:eastAsia="en-US"/>
        </w:rPr>
        <w:t>Особые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трансформаторов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учреждений</w:t>
      </w:r>
      <w:bookmarkStart w:id="25" w:name="id.3whwml4"/>
      <w:bookmarkEnd w:id="25"/>
    </w:p>
    <w:p w:rsidR="00A77B3E" w:rsidRDefault="00B21366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[5] </w:t>
      </w:r>
      <w:hyperlink r:id="rId140" w:history="1">
        <w:r>
          <w:rPr>
            <w:rFonts w:ascii="Times New Roman" w:hAnsi="Times New Roman" w:cs="Times New Roman"/>
            <w:color w:val="0000FF"/>
            <w:lang w:val="en-US" w:eastAsia="en-US"/>
          </w:rPr>
          <w:t>СНиП</w:t>
        </w:r>
      </w:hyperlink>
      <w:hyperlink r:id="rId14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23-05-95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Естественное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spacing w:before="100" w:after="100"/>
        <w:jc w:val="both"/>
        <w:rPr>
          <w:rFonts w:ascii="Times New Roman" w:hAnsi="Times New Roman" w:cs="Times New Roman"/>
          <w:lang w:val="en-US"/>
        </w:rPr>
      </w:pPr>
    </w:p>
    <w:sectPr w:rsidR="00A77B3E">
      <w:footerReference w:type="default" r:id="rId142"/>
      <w:pgSz w:w="11906" w:h="16838"/>
      <w:pgMar w:top="1440" w:right="566" w:bottom="1440" w:left="1133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21366">
      <w:r>
        <w:separator/>
      </w:r>
    </w:p>
  </w:endnote>
  <w:endnote w:type="continuationSeparator" w:id="0">
    <w:p w:rsidR="00000000" w:rsidRDefault="00B2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21366">
    <w:pPr>
      <w:widowControl w:val="0"/>
      <w:pBdr>
        <w:bottom w:val="single" w:sz="12" w:space="0" w:color="808080"/>
      </w:pBdr>
      <w:jc w:val="center"/>
      <w:rPr>
        <w:rFonts w:ascii="Times New Roman" w:hAnsi="Times New Roman" w:cs="Times New Roman"/>
        <w:sz w:val="10"/>
        <w:szCs w:val="10"/>
        <w:lang w:val="en-US"/>
      </w:rPr>
    </w:pPr>
    <w:r>
      <w:rPr>
        <w:rFonts w:ascii="Times New Roman" w:hAnsi="Times New Roman" w:cs="Times New Roman"/>
        <w:sz w:val="10"/>
        <w:szCs w:val="10"/>
        <w:lang w:val="en-US" w:eastAsia="en-US"/>
      </w:rPr>
      <w:t xml:space="preserve"> </w:t>
    </w:r>
  </w:p>
  <w:p w:rsidR="00000000" w:rsidRDefault="00B21366">
    <w:pPr>
      <w:widowControl w:val="0"/>
      <w:spacing w:line="276" w:lineRule="auto"/>
      <w:rPr>
        <w:rFonts w:ascii="Times New Roman" w:hAnsi="Times New Roman" w:cs="Times New Roman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21366">
      <w:r>
        <w:separator/>
      </w:r>
    </w:p>
  </w:footnote>
  <w:footnote w:type="continuationSeparator" w:id="0">
    <w:p w:rsidR="00000000" w:rsidRDefault="00B2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2136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A99DDD-F12D-41D8-9261-D75F521F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a4"/>
    <w:uiPriority w:val="10"/>
    <w:qFormat/>
    <w:rsid w:val="00EF7B96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EF7B96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header"/>
    <w:basedOn w:val="a"/>
    <w:link w:val="a8"/>
    <w:rsid w:val="00B213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21366"/>
    <w:rPr>
      <w:rFonts w:ascii="Calibri" w:hAnsi="Calibri" w:cs="Calibri"/>
      <w:color w:val="000000"/>
      <w:sz w:val="24"/>
      <w:szCs w:val="24"/>
    </w:rPr>
  </w:style>
  <w:style w:type="paragraph" w:styleId="a9">
    <w:name w:val="footer"/>
    <w:basedOn w:val="a"/>
    <w:link w:val="aa"/>
    <w:rsid w:val="00B213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21366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42" Type="http://schemas.openxmlformats.org/officeDocument/2006/relationships/hyperlink" Target="https://login.consultant.ru/link/?req=doc&amp;demo=1&amp;base=STR&amp;n=4371&amp;date=30.05.2023" TargetMode="External"/><Relationship Id="rId63" Type="http://schemas.openxmlformats.org/officeDocument/2006/relationships/hyperlink" Target="https://login.consultant.ru/link/?req=doc&amp;demo=1&amp;base=OTN&amp;n=14885&amp;date=30.05.2023" TargetMode="External"/><Relationship Id="rId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1" Type="http://schemas.openxmlformats.org/officeDocument/2006/relationships/hyperlink" Target="https://www.consultant.ru" TargetMode="External"/><Relationship Id="rId32" Type="http://schemas.openxmlformats.org/officeDocument/2006/relationships/hyperlink" Target="https://login.consultant.ru/link/?req=doc&amp;demo=1&amp;base=OTN&amp;n=14885&amp;date=30.05.2023" TargetMode="External"/><Relationship Id="rId37" Type="http://schemas.openxmlformats.org/officeDocument/2006/relationships/hyperlink" Target="https://login.consultant.ru/link/?req=doc&amp;demo=1&amp;base=STR&amp;n=323&amp;date=30.05.2023" TargetMode="External"/><Relationship Id="rId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79" Type="http://schemas.openxmlformats.org/officeDocument/2006/relationships/hyperlink" Target="https://login.consultant.ru/link/?req=doc&amp;demo=1&amp;base=STR&amp;n=323&amp;date=30.05.2023" TargetMode="External"/><Relationship Id="rId1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27" Type="http://schemas.openxmlformats.org/officeDocument/2006/relationships/hyperlink" Target="https://login.consultant.ru/link/?req=doc&amp;demo=1&amp;base=OTN&amp;n=14885&amp;date=30.05.2023" TargetMode="External"/><Relationship Id="rId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64" Type="http://schemas.openxmlformats.org/officeDocument/2006/relationships/hyperlink" Target="https://login.consultant.ru/link/?req=doc&amp;demo=1&amp;base=OTN&amp;n=14885&amp;date=30.05.2023" TargetMode="External"/><Relationship Id="rId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1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39" Type="http://schemas.openxmlformats.org/officeDocument/2006/relationships/hyperlink" Target="https://login.consultant.ru/link/?req=doc&amp;demo=1&amp;base=STR&amp;n=7600&amp;date=30.05.2023" TargetMode="External"/><Relationship Id="rId80" Type="http://schemas.openxmlformats.org/officeDocument/2006/relationships/hyperlink" Target="https://login.consultant.ru/link/?req=doc&amp;demo=1&amp;base=STR&amp;n=323&amp;date=30.05.2023" TargetMode="External"/><Relationship Id="rId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2" Type="http://schemas.openxmlformats.org/officeDocument/2006/relationships/hyperlink" Target="https://www.consultant.ru" TargetMode="External"/><Relationship Id="rId17" Type="http://schemas.openxmlformats.org/officeDocument/2006/relationships/hyperlink" Target="https://login.consultant.ru/link/?req=doc&amp;demo=1&amp;base=STR&amp;n=5443&amp;date=30.05.2023" TargetMode="External"/><Relationship Id="rId33" Type="http://schemas.openxmlformats.org/officeDocument/2006/relationships/hyperlink" Target="https://login.consultant.ru/link/?req=doc&amp;demo=1&amp;base=STR&amp;n=538&amp;date=30.05.2023" TargetMode="External"/><Relationship Id="rId38" Type="http://schemas.openxmlformats.org/officeDocument/2006/relationships/hyperlink" Target="https://login.consultant.ru/link/?req=doc&amp;demo=1&amp;base=STR&amp;n=323&amp;date=30.05.2023" TargetMode="External"/><Relationship Id="rId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40" Type="http://schemas.openxmlformats.org/officeDocument/2006/relationships/hyperlink" Target="https://login.consultant.ru/link/?req=doc&amp;demo=1&amp;base=STR&amp;n=1137&amp;date=30.05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23" Type="http://schemas.openxmlformats.org/officeDocument/2006/relationships/hyperlink" Target="https://login.consultant.ru/link/?req=doc&amp;demo=1&amp;base=LAW&amp;n=259163&amp;date=30.05.2023&amp;dst=100006&amp;field=134" TargetMode="External"/><Relationship Id="rId28" Type="http://schemas.openxmlformats.org/officeDocument/2006/relationships/hyperlink" Target="https://login.consultant.ru/link/?req=doc&amp;demo=1&amp;base=OTN&amp;n=14885&amp;date=30.05.2023" TargetMode="External"/><Relationship Id="rId49" Type="http://schemas.openxmlformats.org/officeDocument/2006/relationships/hyperlink" Target="https://login.consultant.ru/link/?req=doc&amp;demo=1&amp;base=STR&amp;n=538&amp;date=30.05.2023&amp;dst=100131&amp;field=134" TargetMode="External"/><Relationship Id="rId1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60" Type="http://schemas.openxmlformats.org/officeDocument/2006/relationships/hyperlink" Target="https://login.consultant.ru/link/?req=doc&amp;demo=1&amp;base=STR&amp;n=4371&amp;date=30.05.2023" TargetMode="External"/><Relationship Id="rId65" Type="http://schemas.openxmlformats.org/officeDocument/2006/relationships/hyperlink" Target="https://login.consultant.ru/link/?req=doc&amp;demo=1&amp;base=OTN&amp;n=14885&amp;date=30.05.2023" TargetMode="External"/><Relationship Id="rId81" Type="http://schemas.openxmlformats.org/officeDocument/2006/relationships/hyperlink" Target="https://login.consultant.ru/link/?req=doc&amp;demo=1&amp;base=STR&amp;n=323&amp;date=30.05.2023" TargetMode="External"/><Relationship Id="rId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3" Type="http://schemas.openxmlformats.org/officeDocument/2006/relationships/hyperlink" Target="https://login.consultant.ru/link/?req=doc&amp;demo=1&amp;base=STR&amp;n=24052&amp;date=30.05.2023" TargetMode="External"/><Relationship Id="rId18" Type="http://schemas.openxmlformats.org/officeDocument/2006/relationships/hyperlink" Target="https://login.consultant.ru/link/?req=doc&amp;demo=1&amp;base=STR&amp;n=5443&amp;date=30.05.2023" TargetMode="External"/><Relationship Id="rId39" Type="http://schemas.openxmlformats.org/officeDocument/2006/relationships/hyperlink" Target="https://login.consultant.ru/link/?req=doc&amp;demo=1&amp;base=STR&amp;n=323&amp;date=30.05.2023" TargetMode="External"/><Relationship Id="rId1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34" Type="http://schemas.openxmlformats.org/officeDocument/2006/relationships/hyperlink" Target="https://login.consultant.ru/link/?req=doc&amp;demo=1&amp;base=STR&amp;n=538&amp;date=30.05.2023" TargetMode="External"/><Relationship Id="rId50" Type="http://schemas.openxmlformats.org/officeDocument/2006/relationships/hyperlink" Target="https://login.consultant.ru/link/?req=doc&amp;demo=1&amp;base=STR&amp;n=538&amp;date=30.05.2023&amp;dst=100131&amp;field=134" TargetMode="External"/><Relationship Id="rId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41" Type="http://schemas.openxmlformats.org/officeDocument/2006/relationships/hyperlink" Target="https://login.consultant.ru/link/?req=doc&amp;demo=1&amp;base=STR&amp;n=1137&amp;date=30.05.2023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1&amp;base=OTN&amp;n=14885&amp;date=30.05.2023" TargetMode="External"/><Relationship Id="rId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40" Type="http://schemas.openxmlformats.org/officeDocument/2006/relationships/hyperlink" Target="https://login.consultant.ru/link/?req=doc&amp;demo=1&amp;base=STR&amp;n=323&amp;date=30.05.2023" TargetMode="External"/><Relationship Id="rId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66" Type="http://schemas.openxmlformats.org/officeDocument/2006/relationships/hyperlink" Target="https://login.consultant.ru/link/?req=doc&amp;demo=1&amp;base=OTN&amp;n=14885&amp;date=30.05.2023" TargetMode="External"/><Relationship Id="rId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61" Type="http://schemas.openxmlformats.org/officeDocument/2006/relationships/hyperlink" Target="https://login.consultant.ru/link/?req=doc&amp;demo=1&amp;base=STR&amp;n=4371&amp;date=30.05.2023" TargetMode="External"/><Relationship Id="rId82" Type="http://schemas.openxmlformats.org/officeDocument/2006/relationships/hyperlink" Target="https://login.consultant.ru/link/?req=doc&amp;demo=1&amp;base=STR&amp;n=323&amp;date=30.05.2023" TargetMode="External"/><Relationship Id="rId19" Type="http://schemas.openxmlformats.org/officeDocument/2006/relationships/hyperlink" Target="https://login.consultant.ru/link/?req=doc&amp;demo=1&amp;base=STR&amp;n=5443&amp;date=30.05.2023" TargetMode="External"/><Relationship Id="rId14" Type="http://schemas.openxmlformats.org/officeDocument/2006/relationships/hyperlink" Target="https://login.consultant.ru/link/?req=doc&amp;demo=1&amp;base=STR&amp;n=8142&amp;date=30.05.2023&amp;dst=100011&amp;field=134" TargetMode="External"/><Relationship Id="rId30" Type="http://schemas.openxmlformats.org/officeDocument/2006/relationships/hyperlink" Target="https://login.consultant.ru/link/?req=doc&amp;demo=1&amp;base=OTN&amp;n=14885&amp;date=30.05.2023" TargetMode="External"/><Relationship Id="rId35" Type="http://schemas.openxmlformats.org/officeDocument/2006/relationships/hyperlink" Target="https://login.consultant.ru/link/?req=doc&amp;demo=1&amp;base=STR&amp;n=538&amp;date=30.05.2023" TargetMode="External"/><Relationship Id="rId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1&amp;base=STR&amp;n=538&amp;date=30.05.2023&amp;dst=100136&amp;field=134" TargetMode="External"/><Relationship Id="rId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42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demo=1&amp;base=OTN&amp;n=14885&amp;date=30.05.2023" TargetMode="External"/><Relationship Id="rId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20" Type="http://schemas.openxmlformats.org/officeDocument/2006/relationships/hyperlink" Target="https://login.consultant.ru/link/?req=doc&amp;demo=1&amp;base=STR&amp;n=5443&amp;date=30.05.2023" TargetMode="External"/><Relationship Id="rId41" Type="http://schemas.openxmlformats.org/officeDocument/2006/relationships/hyperlink" Target="https://login.consultant.ru/link/?req=doc&amp;demo=1&amp;base=STR&amp;n=4371&amp;date=30.05.2023" TargetMode="External"/><Relationship Id="rId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5" Type="http://schemas.openxmlformats.org/officeDocument/2006/relationships/hyperlink" Target="https://login.consultant.ru/link/?req=doc&amp;demo=1&amp;base=LAW&amp;n=259163&amp;date=30.05.2023" TargetMode="External"/><Relationship Id="rId36" Type="http://schemas.openxmlformats.org/officeDocument/2006/relationships/hyperlink" Target="https://login.consultant.ru/link/?req=doc&amp;demo=1&amp;base=STR&amp;n=538&amp;date=30.05.2023" TargetMode="External"/><Relationship Id="rId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0" Type="http://schemas.openxmlformats.org/officeDocument/2006/relationships/hyperlink" Target="https://www.consultant.ru" TargetMode="External"/><Relationship Id="rId31" Type="http://schemas.openxmlformats.org/officeDocument/2006/relationships/hyperlink" Target="https://login.consultant.ru/link/?req=doc&amp;demo=1&amp;base=OTN&amp;n=14885&amp;date=30.05.2023" TargetMode="External"/><Relationship Id="rId52" Type="http://schemas.openxmlformats.org/officeDocument/2006/relationships/hyperlink" Target="https://login.consultant.ru/link/?req=doc&amp;demo=1&amp;base=STR&amp;n=538&amp;date=30.05.2023&amp;dst=100136&amp;field=134" TargetMode="External"/><Relationship Id="rId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onsultant.ru" TargetMode="External"/><Relationship Id="rId26" Type="http://schemas.openxmlformats.org/officeDocument/2006/relationships/hyperlink" Target="https://login.consultant.ru/link/?req=doc&amp;demo=1&amp;base=OTN&amp;n=14885&amp;date=30.05.2023" TargetMode="External"/><Relationship Id="rId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50571.28-2006.rtf" TargetMode="External"/><Relationship Id="rId16" Type="http://schemas.openxmlformats.org/officeDocument/2006/relationships/hyperlink" Target="https://login.consultant.ru/link/?req=doc&amp;demo=1&amp;base=LAW&amp;n=388109&amp;date=30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7741</Words>
  <Characters>44125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Хорольская Евгения Вячеславовна</dc:creator>
  <cp:keywords/>
  <dc:description/>
  <cp:lastModifiedBy>Хорольская Евгения Вячеславовна</cp:lastModifiedBy>
  <cp:revision>2</cp:revision>
  <dcterms:created xsi:type="dcterms:W3CDTF">2023-05-30T11:47:00Z</dcterms:created>
  <dcterms:modified xsi:type="dcterms:W3CDTF">2023-05-30T11:47:00Z</dcterms:modified>
</cp:coreProperties>
</file>